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análisis, fundamentación, diseño, mensaje, propuestas sustentables y aspectos de diversidad, equidad e inclusión en la campaña digital desarrollada por estudiantes de secundaria (12-15 años) para promover prácticas sustentables en la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de Concientización sobre Residuos Tecnológicos</w:t>
      </w:r>
    </w:p>
    <w:p>
      <w:pPr/>
      <w:r>
        <w:rPr/>
        <w:t xml:space="preserve">Esta rúbrica evalúa la investigación, análisis, fundamentación, diseño, mensaje, propuestas sustentables y aspectos de diversidad, equidad e inclusión en la campaña digital desarrollada por estudiantes de secundaria (12-15 años) para promover prácticas sustentables en la comunidad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Uso de fuentes confiables y variedad de recursos para fundamentar la campaña.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actualizadas y variadas, demostrando una investigación profunda y rigurosa.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variadas, aunque con menor profundidad o actualización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la variedad y actualización son limitadas.</w:t>
            </w:r>
          </w:p>
        </w:tc>
        <w:tc>
          <w:tcPr>
            <w:noWrap/>
          </w:tcPr>
          <w:p>
            <w:pPr/>
            <w:r>
              <w:rPr/>
              <w:t xml:space="preserve">Las fuentes son pocas, poco confiables o inadecuadas para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Capacidad para identificar y describir el impacto de los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local con datos concretos y relación directa con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local con ejemplos generales y cierta relación con la comunidad.</w:t>
            </w:r>
          </w:p>
        </w:tc>
        <w:tc>
          <w:tcPr>
            <w:noWrap/>
          </w:tcPr>
          <w:p>
            <w:pPr/>
            <w:r>
              <w:rPr/>
              <w:t xml:space="preserve">Menciona la problemática, pero con poca conexión o detalle sobre el contexto local.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en el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Explicación clara y correcta de conceptos científicos relacionados con residuos tecnológicos y sustentabilidad.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de manera precisa y adecuada, integrándolos al mensaje de la campaña.</w:t>
            </w:r>
          </w:p>
        </w:tc>
        <w:tc>
          <w:tcPr>
            <w:noWrap/>
          </w:tcPr>
          <w:p>
            <w:pPr/>
            <w:r>
              <w:rPr/>
              <w:t xml:space="preserve">Presenta conceptos científicos correctos, aunque con explicaciones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científicos,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científica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campaña</w:t>
            </w:r>
            <w:br/>
            <w:r>
              <w:rPr/>
              <w:t xml:space="preserve">Originalidad, uso adecuado de recursos digitales y atractivo visual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visualmente atractivo y uso eficiente de recursos digitales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buen uso de recursos digitales, aunque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 o con uso limitado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sin creatividad ni buen uso de recursos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del mensaje</w:t>
            </w:r>
            <w:br/>
            <w:r>
              <w:rPr/>
              <w:t xml:space="preserve">El mensaje es claro, coherente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perfectamente adaptado al público, promoviendo la concientización eficazmente.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con buena adaptación al público,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Mensaje entendible, pero con falta de coherencia o adaptación apropiada al público.</w:t>
            </w:r>
          </w:p>
        </w:tc>
        <w:tc>
          <w:tcPr>
            <w:noWrap/>
          </w:tcPr>
          <w:p>
            <w:pPr/>
            <w:r>
              <w:rPr/>
              <w:t xml:space="preserve">Mensaje confuso, incoherente o inapropiado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  <w:br/>
            <w:r>
              <w:rPr/>
              <w:t xml:space="preserve">Sugerencias concretas y viables para el manejo responsable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innovadoras y factibles que fomentan prácticas sustentables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ideas viables y relevantes para la sustentabilidad,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Incluye propuestas básicas, poco detalladas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sustentables o estas son irreales e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hacia diferentes grupos y perspectivas en la campaña.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elementos que promueven la diversidad, equidad e inclusión en el mensaje y diseño.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aunque de forma general o poco destacada.</w:t>
            </w:r>
          </w:p>
        </w:tc>
        <w:tc>
          <w:tcPr>
            <w:noWrap/>
          </w:tcPr>
          <w:p>
            <w:pPr/>
            <w:r>
              <w:rPr/>
              <w:t xml:space="preserve">Muestra intención de incluir DEI, pero con enfoques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2026-09-26T00:31:24-05:00</dcterms:created>
  <dcterms:modified xsi:type="dcterms:W3CDTF">2026-09-26T00:31:24-05:00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