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un Caso Complejo en Contexto Penitenciario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un caso complejo en el contexto penitenciario mediante la aplicación de conceptos de Psicología y Salud Mental, valorando la integración de factores individuales, grupales e institucionales, la fundamentación teórica, las propuestas de intervención, la reflexión ética, el trabajo colaborativo y la incorporación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un Caso Complejo en Contexto Penitenciario</w:t>
      </w:r>
    </w:p>
    <w:p>
      <w:pPr/>
      <w:r>
        <w:rPr/>
        <w:t xml:space="preserve">Esta rúbrica evalúa el análisis de un caso complejo en el contexto penitenciario mediante la aplicación de conceptos de Psicología y Salud Mental, valorando la integración de factores individuales, grupales e institucionales, la fundamentación teórica, las propuestas de intervención, la reflexión ética, el trabajo colaborativo y la incorporación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Integral del Caso</w:t>
            </w:r>
            <w:br/>
            <w:r>
              <w:rPr/>
              <w:t xml:space="preserve">Incorpora factores individuales, grupales e institucionales de forma coherente y profunda.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exhaustivo integrando todos los factores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factores con buena coherencia y análisis adecuado.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integración limitada de los factores.</w:t>
            </w:r>
          </w:p>
        </w:tc>
        <w:tc>
          <w:tcPr>
            <w:noWrap/>
          </w:tcPr>
          <w:p>
            <w:pPr/>
            <w:r>
              <w:rPr/>
              <w:t xml:space="preserve">El análisis es incompleto o carece de integración de factores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de Psicología y Salud Mental</w:t>
            </w:r>
            <w:br/>
            <w:r>
              <w:rPr/>
              <w:t xml:space="preserve">Utiliza correctamente los conceptos clave (temperamento, carácter, personalidad, psicopatología, dinámica grupal) en el análisis.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relevantes con precisión y profundidad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errores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de Propuestas de Intervención</w:t>
            </w:r>
            <w:br/>
            <w:r>
              <w:rPr/>
              <w:t xml:space="preserve">Justifica las intervenciones con argumentos teóricos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Propone intervenciones innovadoras y bien fundamentadas con argumentos teóricos claros y relevantes.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con fundamentación teórica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 o tienen fundamentación teórica débil.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ni fundamentación teórica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 y Derechos Humanos</w:t>
            </w:r>
            <w:br/>
            <w:r>
              <w:rPr/>
              <w:t xml:space="preserve">Considera las implicancias éticas y el respeto a los derechos de las personas privadas de libertad.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las implicancias éticas y derechos con argumentos profundos y bien elaborados.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ética adecuada, aunque no siempre profunda o crítica.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limitada sobre aspectos éticos y derechos.</w:t>
            </w:r>
          </w:p>
        </w:tc>
        <w:tc>
          <w:tcPr>
            <w:noWrap/>
          </w:tcPr>
          <w:p>
            <w:pPr/>
            <w:r>
              <w:rPr/>
              <w:t xml:space="preserve">No considera las implicancias éticas ni el respeto a los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Reconoce y valora la diversidad y equidad en el contexto penitenciario.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profunda los principios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Menciona y aplica de forma adecuada algunos principios DEI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los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 y contribuye constructivamente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constante, fomentando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equipo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Comunicación</w:t>
            </w:r>
            <w:br/>
            <w:r>
              <w:rPr/>
              <w:t xml:space="preserve">Presenta ideas con claridad, coherencia y soporte lógico en la exposición del análisis.</w:t>
            </w:r>
          </w:p>
        </w:tc>
        <w:tc>
          <w:tcPr>
            <w:noWrap/>
          </w:tcPr>
          <w:p>
            <w:pPr/>
            <w:r>
              <w:rPr/>
              <w:t xml:space="preserve">Expone ideas con alta claridad, coherencia y argumentos sólidos,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de forma coherente ni argumentada.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del Proceso de Aprendizaje</w:t>
            </w:r>
            <w:br/>
            <w:r>
              <w:rPr/>
              <w:t xml:space="preserve">Reflexiona crítica y honestamente sobre su desempeño y aprendizaje.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Autoevalúa su trabajo reconociendo aspectos positivos y algunos puntos a mejorar.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o poco crítica, con escasa identificación de mejoras.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2026-09-25T21:08:40-05:00</dcterms:created>
  <dcterms:modified xsi:type="dcterms:W3CDTF">2026-09-25T21:08:40-05:00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