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Saludable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saludable en estudiantes de secundaria (12-15 años). Cada criterio se evalúa de forma individual para identificar fortalezas y áreas de mejora, facilitando un desarrollo integral en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Saludable en Secundaria</w:t>
      </w:r>
    </w:p>
    <w:p>
      <w:pPr/>
      <w:r>
        <w:rPr/>
        <w:t xml:space="preserve">Esta rúbrica está diseñada para evaluar la comunicación saludable en estudiantes de secundaria (12-15 años). Cada criterio se evalúa de forma individual para identificar fortalezas y áreas de mejora, facilitando un desarrollo integral en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usando un lenguaje adecuado y preciso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puede presentar pequeñas imprecisiones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expresión es algo confusa, con errores que dificultan en parte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confusa,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responde adecuadamente y muestra interés genuino en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a lo que otros comunican.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y considerado,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mínimas faltas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de forma inconsistente, con algunas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Emplea lenguaje irrespetuoso que afecta negativamente la comunicación y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adecuada y constructiva, facilitando el entendimiento interpersonal.</w:t>
            </w:r>
          </w:p>
        </w:tc>
        <w:tc>
          <w:tcPr>
            <w:noWrap/>
          </w:tcPr>
          <w:p>
            <w:pPr/>
            <w:r>
              <w:rPr/>
              <w:t xml:space="preserve">Expresa emociones mayormente de forma adecuada,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lo hace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manera inapropiada,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reconociendo y valorando activamente las perspectivas y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interacciones, considerándola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de forma limitada, con poca consideración en sus respuestas.</w:t>
            </w:r>
          </w:p>
        </w:tc>
        <w:tc>
          <w:tcPr>
            <w:noWrap/>
          </w:tcPr>
          <w:p>
            <w:pPr/>
            <w:r>
              <w:rPr/>
              <w:t xml:space="preserve">No muestra empatía, ignorando o minimizando los sentimientos y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desacuerdos</w:t>
            </w:r>
          </w:p>
        </w:tc>
        <w:tc>
          <w:tcPr>
            <w:noWrap/>
          </w:tcPr>
          <w:p>
            <w:pPr/>
            <w:r>
              <w:rPr/>
              <w:t xml:space="preserve">Gestiona los desacuerdos de forma constructiva y respetuosa, buscando soluciones positivas.</w:t>
            </w:r>
          </w:p>
        </w:tc>
        <w:tc>
          <w:tcPr>
            <w:noWrap/>
          </w:tcPr>
          <w:p>
            <w:pPr/>
            <w:r>
              <w:rPr/>
              <w:t xml:space="preserve">Aborda desacuerdos con respeto, aunque con algunos momentos de tensión o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manejar desacuerdos, pudiendo recurrir a actitudes poco constructivas.</w:t>
            </w:r>
          </w:p>
        </w:tc>
        <w:tc>
          <w:tcPr>
            <w:noWrap/>
          </w:tcPr>
          <w:p>
            <w:pPr/>
            <w:r>
              <w:rPr/>
              <w:t xml:space="preserve">No maneja desacuerdos adecuadamente, generando conflictos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no verbal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corporal, gestos y expresiones faciales coherentes que refuerzan el mensaje verbal.</w:t>
            </w:r>
          </w:p>
        </w:tc>
        <w:tc>
          <w:tcPr>
            <w:noWrap/>
          </w:tcPr>
          <w:p>
            <w:pPr/>
            <w:r>
              <w:rPr/>
              <w:t xml:space="preserve">Generalmente el lenguaje no verbal es coherente con el mensaje, con pocas contradicciones.</w:t>
            </w:r>
          </w:p>
        </w:tc>
        <w:tc>
          <w:tcPr>
            <w:noWrap/>
          </w:tcPr>
          <w:p>
            <w:pPr/>
            <w:r>
              <w:rPr/>
              <w:t xml:space="preserve">Lenguaje no verbal a veces es contradictorio o confuso respecto al mensaje verbal.</w:t>
            </w:r>
          </w:p>
        </w:tc>
        <w:tc>
          <w:tcPr>
            <w:noWrap/>
          </w:tcPr>
          <w:p>
            <w:pPr/>
            <w:r>
              <w:rPr/>
              <w:t xml:space="preserve">El lenguaje no verbal es contradictorio o ausente,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comunicación grupal, promoviendo la inclusión y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limitaciones en la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escasa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comunicación grupal, mostrando desinterés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2026-09-25T21:03:11-05:00</dcterms:created>
  <dcterms:modified xsi:type="dcterms:W3CDTF">2026-09-25T21:03:11-05:00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