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Artículo y su Concordancia con el Sustantivo -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utilización del artículo y su concordancia con el sustantivo, así como la ortografía, en estudiantes de primaria (6-11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Artículo y su Concordancia con el Sustantivo - Ortografía</w:t>
      </w:r>
    </w:p>
    <w:p>
      <w:pPr/>
      <w:r>
        <w:rPr/>
        <w:t xml:space="preserve">Esta rúbrica está diseñada para evaluar la correcta utilización del artículo y su concordancia con el sustantivo, así como la ortografía, en estudiantes de primaria (6-11 años).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género entre artículo y sustantivo</w:t>
            </w:r>
          </w:p>
        </w:tc>
        <w:tc>
          <w:tcPr>
            <w:noWrap/>
          </w:tcPr>
          <w:p>
            <w:pPr/>
            <w:r>
              <w:rPr/>
              <w:t xml:space="preserve">Usa correctamente el artículo que concuerda en género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el artículo en género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concordancia de género entre artículo y sustantivo.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número entre artículo y sustantivo</w:t>
            </w:r>
          </w:p>
        </w:tc>
        <w:tc>
          <w:tcPr>
            <w:noWrap/>
          </w:tcPr>
          <w:p>
            <w:pPr/>
            <w:r>
              <w:rPr/>
              <w:t xml:space="preserve">Utiliza el artículo en singular o plural que corresponde de forma correcta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generalmente usa correctamente la concordancia de número.</w:t>
            </w:r>
          </w:p>
        </w:tc>
        <w:tc>
          <w:tcPr>
            <w:noWrap/>
          </w:tcPr>
          <w:p>
            <w:pPr/>
            <w:r>
              <w:rPr/>
              <w:t xml:space="preserve">No logra mantener la concordancia adecuada en número entre artículo y sustantivo.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del artículo</w:t>
            </w:r>
          </w:p>
        </w:tc>
        <w:tc>
          <w:tcPr>
            <w:noWrap/>
          </w:tcPr>
          <w:p>
            <w:pPr/>
            <w:r>
              <w:rPr/>
              <w:t xml:space="preserve">Escribe todos los artículos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los artículos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los artículos con errores ortográficos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del sustantivo</w:t>
            </w:r>
          </w:p>
        </w:tc>
        <w:tc>
          <w:tcPr>
            <w:noWrap/>
          </w:tcPr>
          <w:p>
            <w:pPr/>
            <w:r>
              <w:rPr/>
              <w:t xml:space="preserve">Escribe todos los sustantivos correctamente,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mínimos en los sustantivos, que no impiden entenderlos.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en los sustantivos que confunden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 definidos e indefinidos</w:t>
            </w:r>
          </w:p>
        </w:tc>
        <w:tc>
          <w:tcPr>
            <w:noWrap/>
          </w:tcPr>
          <w:p>
            <w:pPr/>
            <w:r>
              <w:rPr/>
              <w:t xml:space="preserve">Distingue y usa correctamente artículos definidos e indefinidos según 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usa el tipo correcto de artículo,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artículos definidos e indefinidos sin considerar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escritura de frases con artículos y sustantivos</w:t>
            </w:r>
          </w:p>
        </w:tc>
        <w:tc>
          <w:tcPr>
            <w:noWrap/>
          </w:tcPr>
          <w:p>
            <w:pPr/>
            <w:r>
              <w:rPr/>
              <w:t xml:space="preserve">Escribe frases coherentes donde el artículo y sustantivo mantienen concordancia y ortografía en todo el texto.</w:t>
            </w:r>
          </w:p>
        </w:tc>
        <w:tc>
          <w:tcPr>
            <w:noWrap/>
          </w:tcPr>
          <w:p>
            <w:pPr/>
            <w:r>
              <w:rPr/>
              <w:t xml:space="preserve">Frases en general coherentes, aunque con alguna inconsistencia leve en concordancia o ortografía.</w:t>
            </w:r>
          </w:p>
        </w:tc>
        <w:tc>
          <w:tcPr>
            <w:noWrap/>
          </w:tcPr>
          <w:p>
            <w:pPr/>
            <w:r>
              <w:rPr/>
              <w:t xml:space="preserve">Frases con múltiples inconsistencias que afectan la comprensión por errores en concordancia y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facilita la comprensión gracias a la correcta escritura de artículos y sustantivos.</w:t>
            </w:r>
          </w:p>
        </w:tc>
        <w:tc>
          <w:tcPr>
            <w:noWrap/>
          </w:tcPr>
          <w:p>
            <w:pPr/>
            <w:r>
              <w:rPr/>
              <w:t xml:space="preserve">El texto es entendible, aunque presenta leves dificultades de legibilidad por pequeños errores.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errores frecuentes en la escritura y concordancia.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reglas básicas de acentuación en artículos y sustantivos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de acentuación en sustantivos y artículos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acentuación que no afectan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Ignora las reglas de acentuación, afectando la correcta escritura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