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Números Decimales - Comparación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desempeño y el de sus compañeros en la resolución de problemas de comparación con números decimales, promoviendo la reflexión sobre su aprendizaje y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Números Decimales - Comparación y Resolución de Problemas</w:t>
      </w:r>
    </w:p>
    <w:p>
      <w:pPr/>
      <w:r>
        <w:rPr/>
        <w:t xml:space="preserve">Esta rúbrica permite a estudiantes de secundaria evaluar su desempeño y el de sus compañeros en la resolución de problemas de comparación con números decimales, promoviendo la reflexión sobre su aprendizaje y fomentando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la pregunta del problema de comparación decimal.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datos y la pregunta principal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comparación decimal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comparación entre números decimales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Comete errores al comparar números decimales, afectando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operaciones aritméticas con decimales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aritméticos que impiden obtener la respuesta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la respuesta con argumentos matemáticos adecuados.</w:t>
            </w:r>
          </w:p>
        </w:tc>
        <w:tc>
          <w:tcPr>
            <w:noWrap/>
          </w:tcPr>
          <w:p>
            <w:pPr/>
            <w:r>
              <w:rPr/>
              <w:t xml:space="preserve">No explica o justifica correctamente el procedimiento utilizado.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legibles.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sus compañeros, aportando de manera respetuosa.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y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ejemplos</w:t>
            </w:r>
          </w:p>
        </w:tc>
        <w:tc>
          <w:tcPr>
            <w:noWrap/>
          </w:tcPr>
          <w:p>
            <w:pPr/>
            <w:r>
              <w:rPr/>
              <w:t xml:space="preserve">Utiliza o reconoce ejemplos diversos que reflejan distintas realidades y contextos.</w:t>
            </w:r>
          </w:p>
        </w:tc>
        <w:tc>
          <w:tcPr>
            <w:noWrap/>
          </w:tcPr>
          <w:p>
            <w:pPr/>
            <w:r>
              <w:rPr/>
              <w:t xml:space="preserve">Solo utiliza ejemplos limitados o excluyentes, sin considerar diversidad cultural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los miembros del grupo participen y tengan voz en la actividad.</w:t>
            </w:r>
          </w:p>
        </w:tc>
        <w:tc>
          <w:tcPr>
            <w:noWrap/>
          </w:tcPr>
          <w:p>
            <w:pPr/>
            <w:r>
              <w:rPr/>
              <w:t xml:space="preserve">Domina la actividad sin permitir la participación equitativa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2026-09-25T18:53:30-05:00</dcterms:created>
  <dcterms:modified xsi:type="dcterms:W3CDTF">2026-09-25T18:53:30-05:00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