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analizar información sobre diferentes medios de comunicación en su contexto, considerando aspectos de diversidad, equidad e inclusión.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y Escritura</w:t>
      </w:r>
    </w:p>
    <w:p>
      <w:pPr/>
      <w:r>
        <w:rPr/>
        <w:t xml:space="preserve">Esta rúbrica está diseñada para evaluar la capacidad de los estudiantes de primaria (6-11 años) para analizar información sobre diferentes medios de comunicación en su contexto, considerando aspectos de diversidad, equidad e inclusión.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medios de comunicación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 los diferentes medios de comunicación presentes en su entorno.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medios de comunicación y su función en el entorno.</w:t>
            </w:r>
          </w:p>
        </w:tc>
        <w:tc>
          <w:tcPr>
            <w:noWrap/>
          </w:tcPr>
          <w:p>
            <w:pPr/>
            <w:r>
              <w:rPr/>
              <w:t xml:space="preserve">Identifica algunos medios de comunicación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los medios de comunicación en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la información</w:t>
            </w:r>
          </w:p>
        </w:tc>
        <w:tc>
          <w:tcPr>
            <w:noWrap/>
          </w:tcPr>
          <w:p>
            <w:pPr/>
            <w:r>
              <w:rPr/>
              <w:t xml:space="preserve">Analiza con detalle y precisión la información presentada en los medios,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cierto detalle,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la información,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analiza la información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escrito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apropiado para expresar ideas sobre los medios.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pocos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comprensible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incorrecto,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lógica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general coherente, con pequeños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organiza las ideas o lo hace de forma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en los medios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distintos puntos de vista y representaciones culturales en los medios.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diversidad y cultura en los medios.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diversidad y cultura en los medios.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ni las diferencias culturales en los medios.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Emplea un lenguaje inclusivo y respetuoso hacia todas las personas y grupos sociales.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 y muestra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inclusivo o poco respetuoso.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irrespetuoso que puede afectar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original y atractiva, usando recursos variados.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presentación con algunos recursos visuales o escritos.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sencilla y poco creativa.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interés en la forma de comunicar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respetuosas.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 con el grupo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2026-09-25T21:23:13-05:00</dcterms:created>
  <dcterms:modified xsi:type="dcterms:W3CDTF">2026-09-25T21:23:13-05:00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