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sobre la importancia, función e influencia de los medios de comunicación en la sociedad. Se valoran aspectos relacionados con el contenido, la claridad, la creatividad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Comunicación: Escritura</w:t>
      </w:r>
    </w:p>
    <w:p>
      <w:pPr/>
      <w:r>
        <w:rPr/>
        <w:t xml:space="preserve">Esta rúbrica está diseñada para evaluar la comprensión y expresión de los estudiantes de primaria sobre la importancia, función e influencia de los medios de comunicación en la sociedad. Se valoran aspectos relacionados con el contenido, la claridad, la creatividad y el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la importancia de los medios en la sociedad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e importancia de los medios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los medios,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o importancia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influencia de los medios en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los medios influyen en la forma de recibir y compartir información.</w:t>
            </w:r>
          </w:p>
        </w:tc>
        <w:tc>
          <w:tcPr>
            <w:noWrap/>
          </w:tcPr>
          <w:p>
            <w:pPr/>
            <w:r>
              <w:rPr/>
              <w:t xml:space="preserve">Entiende y describe de manera general la influencia de los medios.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los medios,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entiende la influencia de los medios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claro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adecuado,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repetitivo que limita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clara, aunque con pequeños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El texto muestra cierta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desordenado 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creativas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claramente diversas culturas, opiniones y realidades de forma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opiniones, con algunas inclusiones.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profundizar en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ideas y personajes</w:t>
            </w:r>
          </w:p>
        </w:tc>
        <w:tc>
          <w:tcPr>
            <w:noWrap/>
          </w:tcPr>
          <w:p>
            <w:pPr/>
            <w:r>
              <w:rPr/>
              <w:t xml:space="preserve">Presenta ideas y personajes de manera justa, evitando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representa las ideas y personajes con equidad, con mínimas fallas.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estereotipadas o poco equitativas.</w:t>
            </w:r>
          </w:p>
        </w:tc>
        <w:tc>
          <w:tcPr>
            <w:noWrap/>
          </w:tcPr>
          <w:p>
            <w:pPr/>
            <w:r>
              <w:rPr/>
              <w:t xml:space="preserve">Utiliza estereotipos o representaciones injustas que afectan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adecuado de la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casi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2026-09-26T04:58:52-05:00</dcterms:created>
  <dcterms:modified xsi:type="dcterms:W3CDTF">2026-09-26T04:58:52-05:00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