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Proyecto ABP-STEAM: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desempeño de estudiantes de secundaria (12-15 años) en el proyecto ABP-STEAM diseñado para abordar problemas reales de Tuluá y el Valle del Cauca, enfocándose en números y operaciones. Se valoran aspectos clave para asegurar un aprendizaje significativo, inclusivo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Proyecto ABP-STEAM: Números y Operaciones</w:t>
      </w:r>
    </w:p>
    <w:p>
      <w:pPr/>
      <w:r>
        <w:rPr/>
        <w:t xml:space="preserve">Esta rúbrica evalúa de manera integral el desempeño de estudiantes de secundaria (12-15 años) en el proyecto ABP-STEAM diseñado para abordar problemas reales de Tuluá y el Valle del Cauca, enfocándose en números y operaciones. Se valoran aspectos clave para asegurar un aprendizaje significativo, inclusivo y contextualizado.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Matemática</w:t>
            </w:r>
          </w:p>
        </w:tc>
        <w:tc>
          <w:tcPr>
            <w:noWrap/>
          </w:tcPr>
          <w:p>
            <w:pPr/>
            <w:r>
              <w:rPr/>
              <w:t xml:space="preserve">Demuestra un manejo claro y correcto de los conceptos y operaciones numéricas aplicados en la solución del problema contextualizado.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Integra las operaciones matemáticas de manera efectiva para resolver situaciones reales pertinentes a Tuluá y el Valle del Cauca.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 que enriquecen el proyecto y aportan valor al contexto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respeto y responsabilidad, fomentando un ambiente inclusivo y equitativo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y resultados con claridad, utilizando vocabulario adecuado y recursos visuales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el proceso y resultados, identificando aciertos y áreas de mejora con una mirada crítica y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perspectivas diversas, asegurando que el proyecto sea accesible y relevante para todos los integrantes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Recursos</w:t>
            </w:r>
          </w:p>
        </w:tc>
        <w:tc>
          <w:tcPr>
            <w:noWrap/>
          </w:tcPr>
          <w:p>
            <w:pPr/>
            <w:r>
              <w:rPr/>
              <w:t xml:space="preserve">Organiza y utiliza de manera eficiente el tiempo y materiales disponibles para cumplir con los objetivos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