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sobre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cómo los estudiantes analizan la información presentada por diferentes medios de comunicación con los que interactúan. Evalúa aspectos clave de la escritura y comprensión,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sobre Medios de Comunicación</w:t>
      </w:r>
    </w:p>
    <w:p>
      <w:pPr/>
      <w:r>
        <w:rPr/>
        <w:t xml:space="preserve">Esta rúbrica se utiliza para evaluar cómo los estudiantes analizan la información presentada por diferentes medios de comunicación con los que interactúan. Evalúa aspectos clave de la escritura y comprensión,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principal y lo explica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y ofrece una explicación clara,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mensaje principal ni ofrece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ideas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variados que fortalecen sus ideas sobre los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relevantes que apoyan las ideas presentadas.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o poco claros que solo parcialmente apoyan las ideas.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están relacionados con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con claridad, aunque la secuencia de ideas puede mejorar.</w:t>
            </w:r>
          </w:p>
        </w:tc>
        <w:tc>
          <w:tcPr>
            <w:noWrap/>
          </w:tcPr>
          <w:p>
            <w:pPr/>
            <w:r>
              <w:rPr/>
              <w:t xml:space="preserve">El texto tiene cierta organización, pero algunas ideas están confusas o mal 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las ideas están desordenadas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edad, enriqueciendo el análisis de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poco variado para la 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en ocasiones inapropiado para la edad.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y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tipos de medios de comunicación</w:t>
            </w:r>
          </w:p>
        </w:tc>
        <w:tc>
          <w:tcPr>
            <w:noWrap/>
          </w:tcPr>
          <w:p>
            <w:pPr/>
            <w:r>
              <w:rPr/>
              <w:t xml:space="preserve">Reconoce y menciona varios tipos de medios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medios y menciona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pocos medios y los ejemplos son generales o imprecisos.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tipos de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considerando la veracidad y posibles sesgos en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sobre la información, con alguna mención a veracidad o sesgos.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solo repite información sin cuestionarla.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cuestiona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y perspectivas sociales en el análisis de los medios.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sociales, mostrando respeto.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social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la comunicación escrita (DEI)</w:t>
            </w:r>
          </w:p>
        </w:tc>
        <w:tc>
          <w:tcPr>
            <w:noWrap/>
          </w:tcPr>
          <w:p>
            <w:pPr/>
            <w:r>
              <w:rPr/>
              <w:t xml:space="preserve">Escribe con lenguaje inclusivo y respetuoso, promoviendo la equidad y evitando prejuicios.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respetuoso, aunque con pocas expresiones inclusivas.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inclusivo o poco cuidadoso.</w:t>
            </w:r>
          </w:p>
        </w:tc>
        <w:tc>
          <w:tcPr>
            <w:noWrap/>
          </w:tcPr>
          <w:p>
            <w:pPr/>
            <w:r>
              <w:rPr/>
              <w:t xml:space="preserve">Usa lenguaje no respetuoso o excluyente que puede afectar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2026-09-26T01:37:37-05:00</dcterms:created>
  <dcterms:modified xsi:type="dcterms:W3CDTF">2026-09-26T01:37:37-05:00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