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Suplantación de Identidad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técnica y tecnológica, con el fin de evaluar su comprensión y análisis crítico sobre la suplantación de identidad, considerando aspectos éticos, legales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Suplantación de Identidad en Educación General</w:t>
      </w:r>
    </w:p>
    <w:p>
      <w:pPr/>
      <w:r>
        <w:rPr/>
        <w:t xml:space="preserve">Esta rúbrica está diseñada para estudiantes de educación técnica y tecnológica, con el fin de evaluar su comprensión y análisis crítico sobre la suplantación de identidad, considerando aspectos éticos, legales y sociales,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suplantación de identidad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concepto, incluyendo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riesgos y consecuencias legales, sociales y personales de la suplantación de identidad.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riesgos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consecuencias,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consecuencias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y legales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justificación las normas éticas y legales relacionadas con la suplantación de identidad.</w:t>
            </w:r>
          </w:p>
        </w:tc>
        <w:tc>
          <w:tcPr>
            <w:noWrap/>
          </w:tcPr>
          <w:p>
            <w:pPr/>
            <w:r>
              <w:rPr/>
              <w:t xml:space="preserve">Reconoce las normas éticas y legales aplicables,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de las normas éticas y legales.</w:t>
            </w:r>
          </w:p>
        </w:tc>
        <w:tc>
          <w:tcPr>
            <w:noWrap/>
          </w:tcPr>
          <w:p>
            <w:pPr/>
            <w:r>
              <w:rPr/>
              <w:t xml:space="preserve">No aplica ni reconoce normas éticas o legales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prevención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fundamentadas para prevenir y resolver casos de suplantación.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para la prevención y resolución.</w:t>
            </w:r>
          </w:p>
        </w:tc>
        <w:tc>
          <w:tcPr>
            <w:noWrap/>
          </w:tcPr>
          <w:p>
            <w:pPr/>
            <w:r>
              <w:rPr/>
              <w:t xml:space="preserve">Ofrece propuestas superficiales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citadas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cita adecuadamente la mayoría.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realiza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respetuosa cómo la suplantación afecta a diversos grupos,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DEI relevantes y correctas.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trabajo académico</w:t>
            </w:r>
          </w:p>
        </w:tc>
        <w:tc>
          <w:tcPr>
            <w:noWrap/>
          </w:tcPr>
          <w:p>
            <w:pPr/>
            <w:r>
              <w:rPr/>
              <w:t xml:space="preserve">Demuestra total integridad, sin plagio, y respeta los principios éticos en la elaboración.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ética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éticas menores o falta de claridad en la autoría.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o presenta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2026-09-25T22:31:35-05:00</dcterms:created>
  <dcterms:modified xsi:type="dcterms:W3CDTF">2026-09-25T22:31:35-05:00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