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 la Charla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exposición oral de estudiantes universitarios en la Licenciatura en Lenguas Extranjeras. Permite que los estudiantes valoren su propio desempeño o el de sus compañeros, promoviendo la reflexión crítica y el aprendizaje colaborativo. Se incluyen criterios relacionados con la diversidad, equidad e inclusión para asegurar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 la Charla en Licenciatura en Lenguas Extranjeras</w:t>
      </w:r>
    </w:p>
    <w:p>
      <w:pPr/>
      <w:r>
        <w:rPr/>
        <w:t xml:space="preserve">Esta rúbrica está diseñada para evaluar el desarrollo de la exposición oral de estudiantes universitarios en la Licenciatura en Lenguas Extranjeras. Permite que los estudiantes valoren su propio desempeño o el de sus compañeros, promoviendo la reflexión crítica y el aprendizaje colaborativo. Se incluyen criterios relacionados con la diversidad, equidad e inclusión para asegurar un ambiente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confusas,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seguro del tema, respondiendo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Presenta inseguridad o falta de conocimiento, con respuestas imprecisas o ausentes ante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verbal y no verbal</w:t>
            </w:r>
          </w:p>
        </w:tc>
        <w:tc>
          <w:tcPr>
            <w:noWrap/>
          </w:tcPr>
          <w:p>
            <w:pPr/>
            <w:r>
              <w:rPr/>
              <w:t xml:space="preserve">Usa un lenguaje preciso, tono apropiado y gestos que apoyan la comunicación efectivamente.</w:t>
            </w:r>
          </w:p>
        </w:tc>
        <w:tc>
          <w:tcPr>
            <w:noWrap/>
          </w:tcPr>
          <w:p>
            <w:pPr/>
            <w:r>
              <w:rPr/>
              <w:t xml:space="preserve">Lenguaje impreciso o inapropiado, con poca o ninguna expresión corporal que apoye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distribuyendo bien el contenido sin apresuramientos ni demoras.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demasiado rápido o demasiado lento, afectando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responde preguntas con respeto y mantiene contacto visual efectivo.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participación, evita preguntas o muestra falta de respeto o desconexión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tecnológicos</w:t>
            </w:r>
          </w:p>
        </w:tc>
        <w:tc>
          <w:tcPr>
            <w:noWrap/>
          </w:tcPr>
          <w:p>
            <w:pPr/>
            <w:r>
              <w:rPr/>
              <w:t xml:space="preserve">Utiliza recursos que enriquecen la presentación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Recursos poco claros, inapropiados o que distraen, sin aportar valor a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y lingüísticas,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estereotipos, mostrando falta de respeto hacia la diversidad cultural o lingüística.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equitativa, reconociendo y valorando las contribuciones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Domina la exposición sin permitir la participación equitativa de otros o minimiza aportes ajenos.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