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Alimentos Nativos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capacidad para diseñar estrategias de recopilación de información, analizarla y explicar la importancia de los alimentos nativos para la salud y la identidad cultural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Alimentos Nativos y Medio Ambiente</w:t>
      </w:r>
    </w:p>
    <w:p>
      <w:pPr/>
      <w:r>
        <w:rPr/>
        <w:t xml:space="preserve">Esta rúbrica está diseñada para estudiantes de primaria (6-11 años) y evalúa la capacidad para diseñar estrategias de recopilación de información, analizarla y explicar la importancia de los alimentos nativos para la salud y la identidad cultural del país.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Diversidad de fuentes consultadas</w:t>
            </w:r>
          </w:p>
        </w:tc>
        <w:tc>
          <w:tcPr>
            <w:noWrap/>
          </w:tcPr>
          <w:p>
            <w:pPr/>
            <w:r>
              <w:rPr/>
              <w:t xml:space="preserve">Utiliza varias fuentes variadas (libros, internet, entrevistas) para recopilar información.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variadas pero limitadas en tipos o cantidad.</w:t>
            </w:r>
          </w:p>
        </w:tc>
        <w:tc>
          <w:tcPr>
            <w:noWrap/>
          </w:tcPr>
          <w:p>
            <w:pPr/>
            <w:r>
              <w:rPr/>
              <w:t xml:space="preserve">Utiliza pocas o una sola fuente para recopilar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de la información recopilada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 y lógica,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en el análisis de la información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precisión y entiende claramente los conceptos.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cierta precisión,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analiza correctamente la información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la importancia para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alimentos nativos benefician la salud de las personas.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para la salud pero de manera general 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los alimentos nativos y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la importancia para la identidad cultural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los alimentos nativos forman parte de la identidad cultural del país.</w:t>
            </w:r>
          </w:p>
        </w:tc>
        <w:tc>
          <w:tcPr>
            <w:noWrap/>
          </w:tcPr>
          <w:p>
            <w:pPr/>
            <w:r>
              <w:rPr/>
              <w:t xml:space="preserve">Describe la relación con la identidad cultural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la relación con la identidad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vocabulario relacionado con alimentos y medio ambiente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relacionado que enriquece la explicación.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creativa y atractiva para el público.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algún elemento creativo pero poco desarrollado.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simple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responsabilidad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participación activa y responsabilidad en todas las fases de la tarea.</w:t>
            </w:r>
          </w:p>
        </w:tc>
        <w:tc>
          <w:tcPr>
            <w:noWrap/>
          </w:tcPr>
          <w:p>
            <w:pPr/>
            <w:r>
              <w:rPr/>
              <w:t xml:space="preserve">Muestra participación adecuada con responsabilidad en la mayoría de la tarea.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y responsabilidad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2026-09-25T21:34:55-05:00</dcterms:created>
  <dcterms:modified xsi:type="dcterms:W3CDTF">2026-09-25T21:34:55-05:00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