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del Comportamiento de las Audiencias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Artes Audiovisuales para explicar la evolución del comportamiento de las audiencias en entornos digitales, contrastando con marcos legales y de derechos humanos, y fundamentar propuestas jurídicas y comunicativas que garanticen diversidad cultural y pertinencia social en proyectos narrativos y de entretenimiento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del Comportamiento de las Audiencias en Entornos Digitales</w:t>
      </w:r>
    </w:p>
    <w:p>
      <w:pPr/>
      <w:r>
        <w:rPr/>
        <w:t xml:space="preserve">Esta rúbrica está diseñada para evaluar la capacidad del estudiante universitario en Artes Audiovisuales para explicar la evolución del comportamiento de las audiencias en entornos digitales, contrastando con marcos legales y de derechos humanos, y fundamentar propuestas jurídicas y comunicativas que garanticen diversidad cultural y pertinencia social en proyectos narrativos y de entretenimiento contemporáneos.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Distingue al espectador pasivo del prosumidor interactivo utilizando evidencias concretas del producto narrativo.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las características del espectador pasivo y del prosumidor interactivo, aportando múltiples evidencias claras y relevantes del producto narrativo.</w:t>
            </w:r>
          </w:p>
        </w:tc>
        <w:tc>
          <w:tcPr>
            <w:noWrap/>
          </w:tcPr>
          <w:p>
            <w:pPr/>
            <w:r>
              <w:rPr/>
              <w:t xml:space="preserve">Reconoce con claridad las diferencias entre espectador pasivo y prosumidor interactivo, apoyándose en evidencias concretas del producto narrativo de forma adecuada.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generales del espectador pasivo y prosumidor interactivo, con algunas evidencias pertinentes aunque no siempre claras 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diferencia básica entre espectador pasivo y prosumidor interactivo, pero las evidencias aportadas son escasas o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aportar evidencias claras sobre el espectador pasivo y el prosumidor interactivo en el contexto del producto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Examina los límites éticos y normativos del producto digital y su impacto en los roles de creador y usuario.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límites éticos y normativos aplicables, reflexionando críticamente sobre su impacto tanto en el creador como en el usuario,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Examína adecuadamente los límites éticos y normativos y su efecto en los roles involucrados,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límites éticos y normativos del producto digital y su impacto, aunque con análisis algo superficial o limitado en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éticos y normativos, pero el análisis del impacto en roles de creador y usuario es poco desarrollado o confuso.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análisis de los límites éticos y normativos ni de su impacto en los roles de creador y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</w:t>
            </w:r>
            <w:r>
              <w:rPr/>
              <w:t xml:space="preserve"> Fundamenta una táctica narrativa que garantice la diversidad cultural y el respeto dentro de la comunidad digital.</w:t>
            </w:r>
          </w:p>
        </w:tc>
        <w:tc>
          <w:tcPr>
            <w:noWrap/>
          </w:tcPr>
          <w:p>
            <w:pPr/>
            <w:r>
              <w:rPr/>
              <w:t xml:space="preserve">Presenta una táctica narrativa innovadora, coherente y bien fundamentada que promueve activamente la diversidad cultural y el respeto en la comunidad digital, con soporte teórico y ejemplos claros.</w:t>
            </w:r>
          </w:p>
        </w:tc>
        <w:tc>
          <w:tcPr>
            <w:noWrap/>
          </w:tcPr>
          <w:p>
            <w:pPr/>
            <w:r>
              <w:rPr/>
              <w:t xml:space="preserve">Propone una táctica narrativa adecuada y bien fundamentada que fomenta la diversidad cultural y el respeto, sustentada en teoría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Desarrolla una táctica narrativa válida que considera la diversidad cultural y el respeto, aunque con fundamentación teórica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táctica narrativa poco clara o débilmente fundamentada, con escasa consideración a la diversidad cultural y el respeto.</w:t>
            </w:r>
          </w:p>
        </w:tc>
        <w:tc>
          <w:tcPr>
            <w:noWrap/>
          </w:tcPr>
          <w:p>
            <w:pPr/>
            <w:r>
              <w:rPr/>
              <w:t xml:space="preserve">No formula una táctica narrativa relevante ni fundamentada que garantice diversidad cultural ni respeto en la comunidad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