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Conocimiento Farmacológico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el logro de aprendizaje significativo en estudiantes universitarios del área de Ciencias de la Salud, específicamente en el conocimiento farmacológico aplicado en Enfermería. Basada en la Taxonomía SOLO, contempla criterios individuales con cuatro niveles de desempeño: Inicio (Pre-estructural), Avance (Uni/Multi-estructural incipiente), Esperado (Multi estructural consolidado/Relacional) y Excepcional (Abstracto Extendido). Se incluyen aspectos de diversidad, equidad e inclusión para promover un entorno de aprendizaje integral y justo.</w:t>
      </w:r>
    </w:p>
    <w:p/>
    <w:p>
      <w:pPr/>
      <w:r>
        <w:rPr>
          <w:color w:val="2b6cb0"/>
          <w:sz w:val="28"/>
          <w:szCs w:val="28"/>
          <w:b w:val="1"/>
          <w:bCs w:val="1"/>
        </w:rPr>
        <w:t xml:space="preserve">Rúbrica</w:t>
      </w:r>
    </w:p>
    <w:p>
      <w:pPr/>
      <w:r>
        <w:rPr/>
        <w:t xml:space="preserve">Rúbrica Analítica para Evaluación del Conocimiento Farmacológico en Enfermería</w:t>
      </w:r>
    </w:p>
    <w:p>
      <w:pPr/>
      <w:r>
        <w:rPr/>
        <w:t xml:space="preserve">Esta rúbrica está diseñada para evaluar el logro de aprendizaje significativo en estudiantes universitarios del área de Ciencias de la Salud, específicamente en el conocimiento farmacológico aplicado en Enfermería. Basada en la Taxonomía SOLO, contempla criterios individuales con cuatro niveles de desempeño: Inicio (Pre-estructural), Avance (Uni/Multi-estructural incipiente), Esperado (Multi estructural consolidado/Relacional) y Excepcional (Abstracto Extendido). Se incluyen aspectos de diversidad, equidad e inclusión para promover un entorno de aprendizaje integral y justo.</w:t>
      </w:r>
    </w:p>
    <w:tbl>
      <w:tblGrid>
        <w:gridCol/>
        <w:gridCol/>
        <w:gridCol/>
        <w:gridCol/>
        <w:gridCol/>
      </w:tblGrid>
      <w:tblPr>
        <w:tblW w:w="0" w:type="auto"/>
        <w:tblLayout w:type="autofit"/>
      </w:tblPr>
      <w:tr>
        <w:trPr>
          <w:tblHeader w:val="1"/>
        </w:trPr>
        <w:tc>
          <w:tcPr>
            <w:noWrap/>
          </w:tcPr>
          <w:p>
            <w:pPr/>
            <w:r>
              <w:rPr/>
              <w:t xml:space="preserve">Criterio / Nivel</w:t>
            </w:r>
          </w:p>
        </w:tc>
        <w:tc>
          <w:tcPr>
            <w:noWrap/>
          </w:tcPr>
          <w:p>
            <w:pPr/>
            <w:r>
              <w:rPr/>
              <w:t xml:space="preserve">Inicio</w:t>
            </w:r>
            <w:br/>
            <w:r>
              <w:rPr/>
              <w:t xml:space="preserve">(0 - 1.25 pts)</w:t>
            </w:r>
            <w:br/>
            <w:r>
              <w:rPr/>
              <w:t xml:space="preserve">Pre-estructural</w:t>
            </w:r>
          </w:p>
        </w:tc>
        <w:tc>
          <w:tcPr>
            <w:noWrap/>
          </w:tcPr>
          <w:p>
            <w:pPr/>
            <w:r>
              <w:rPr/>
              <w:t xml:space="preserve">Avance</w:t>
            </w:r>
            <w:br/>
            <w:r>
              <w:rPr/>
              <w:t xml:space="preserve">(1.26 - 2.5 pts)</w:t>
            </w:r>
            <w:br/>
            <w:r>
              <w:rPr/>
              <w:t xml:space="preserve">Uni/Multi-estructural incipiente</w:t>
            </w:r>
          </w:p>
        </w:tc>
        <w:tc>
          <w:tcPr>
            <w:noWrap/>
          </w:tcPr>
          <w:p>
            <w:pPr/>
            <w:r>
              <w:rPr/>
              <w:t xml:space="preserve">Esperado</w:t>
            </w:r>
            <w:br/>
            <w:r>
              <w:rPr/>
              <w:t xml:space="preserve">(2.51 - 3.75 pts)</w:t>
            </w:r>
            <w:br/>
            <w:r>
              <w:rPr/>
              <w:t xml:space="preserve">Multi-estructural consolidado / Relacional</w:t>
            </w:r>
          </w:p>
        </w:tc>
        <w:tc>
          <w:tcPr>
            <w:noWrap/>
          </w:tcPr>
          <w:p>
            <w:pPr/>
            <w:r>
              <w:rPr/>
              <w:t xml:space="preserve">Excepcional</w:t>
            </w:r>
            <w:br/>
            <w:r>
              <w:rPr/>
              <w:t xml:space="preserve">(3.76 - 5 pts)</w:t>
            </w:r>
            <w:br/>
            <w:r>
              <w:rPr/>
              <w:t xml:space="preserve">Abstracto Extendido</w:t>
            </w:r>
          </w:p>
        </w:tc>
      </w:tr>
      <w:tr>
        <w:trPr/>
        <w:tc>
          <w:tcPr>
            <w:noWrap/>
          </w:tcPr>
          <w:p>
            <w:pPr/>
            <w:r>
              <w:rPr>
                <w:b w:val="1"/>
                <w:bCs w:val="1"/>
              </w:rPr>
              <w:t xml:space="preserve">Conocimiento Teórico</w:t>
            </w:r>
            <w:br/>
            <w:r>
              <w:rPr/>
              <w:t xml:space="preserve">Comprensión de conceptos farmacológicos fundamentales y seguridad (12 correctos)</w:t>
            </w:r>
          </w:p>
        </w:tc>
        <w:tc>
          <w:tcPr>
            <w:noWrap/>
          </w:tcPr>
          <w:p>
            <w:pPr/>
            <w:r>
              <w:rPr/>
              <w:t xml:space="preserve">Demuestra comprensión muy limitada; identifica pocos o ningún concepto farmacológico; errores frecuentes en seguridad.</w:t>
            </w:r>
          </w:p>
        </w:tc>
        <w:tc>
          <w:tcPr>
            <w:noWrap/>
          </w:tcPr>
          <w:p>
            <w:pPr/>
            <w:r>
              <w:rPr/>
              <w:t xml:space="preserve">Reconoce conceptos básicos farmacológicos y algunos aspectos de seguridad; respuestas incompletas o superficiales.</w:t>
            </w:r>
          </w:p>
        </w:tc>
        <w:tc>
          <w:tcPr>
            <w:noWrap/>
          </w:tcPr>
          <w:p>
            <w:pPr/>
            <w:r>
              <w:rPr/>
              <w:t xml:space="preserve">Comprende claramente la mayoría de los conceptos farmacológicos y aplica correctamente los 12 aspectos de seguridad.</w:t>
            </w:r>
          </w:p>
        </w:tc>
        <w:tc>
          <w:tcPr>
            <w:noWrap/>
          </w:tcPr>
          <w:p>
            <w:pPr/>
            <w:r>
              <w:rPr/>
              <w:t xml:space="preserve">Integra profundamente todos los conceptos con total precisión y aplica los 12 aspectos de seguridad con excelencia clínica.</w:t>
            </w:r>
          </w:p>
        </w:tc>
      </w:tr>
      <w:tr>
        <w:trPr/>
        <w:tc>
          <w:tcPr>
            <w:noWrap/>
          </w:tcPr>
          <w:p>
            <w:pPr/>
            <w:r>
              <w:rPr>
                <w:b w:val="1"/>
                <w:bCs w:val="1"/>
              </w:rPr>
              <w:t xml:space="preserve">Análisis Crítico</w:t>
            </w:r>
            <w:br/>
            <w:r>
              <w:rPr/>
              <w:t xml:space="preserve">Capacidad para evaluar información farmacológica y consecuencias clínicas</w:t>
            </w:r>
          </w:p>
        </w:tc>
        <w:tc>
          <w:tcPr>
            <w:noWrap/>
          </w:tcPr>
          <w:p>
            <w:pPr/>
            <w:r>
              <w:rPr/>
              <w:t xml:space="preserve">Identifica problemas básicos sin análisis o justificación; carece de juicio crítico.</w:t>
            </w:r>
          </w:p>
        </w:tc>
        <w:tc>
          <w:tcPr>
            <w:noWrap/>
          </w:tcPr>
          <w:p>
            <w:pPr/>
            <w:r>
              <w:rPr/>
              <w:t xml:space="preserve">Realiza análisis simples y reconoce relaciones básicas, pero con limitaciones en la profundidad.</w:t>
            </w:r>
          </w:p>
        </w:tc>
        <w:tc>
          <w:tcPr>
            <w:noWrap/>
          </w:tcPr>
          <w:p>
            <w:pPr/>
            <w:r>
              <w:rPr/>
              <w:t xml:space="preserve">Analiza críticamente la información relacionando múltiples factores farmacológicos y clínicos.</w:t>
            </w:r>
          </w:p>
        </w:tc>
        <w:tc>
          <w:tcPr>
            <w:noWrap/>
          </w:tcPr>
          <w:p>
            <w:pPr/>
            <w:r>
              <w:rPr/>
              <w:t xml:space="preserve">Desarrolla análisis profundos, anticipando implicaciones complejas y proponiendo soluciones innovadoras.</w:t>
            </w:r>
          </w:p>
        </w:tc>
      </w:tr>
      <w:tr>
        <w:trPr/>
        <w:tc>
          <w:tcPr>
            <w:noWrap/>
          </w:tcPr>
          <w:p>
            <w:pPr/>
            <w:r>
              <w:rPr>
                <w:b w:val="1"/>
                <w:bCs w:val="1"/>
              </w:rPr>
              <w:t xml:space="preserve">Capacidad de Síntesis</w:t>
            </w:r>
            <w:br/>
            <w:r>
              <w:rPr/>
              <w:t xml:space="preserve">Integración y resumen de información farmacológica relevante</w:t>
            </w:r>
          </w:p>
        </w:tc>
        <w:tc>
          <w:tcPr>
            <w:noWrap/>
          </w:tcPr>
          <w:p>
            <w:pPr/>
            <w:r>
              <w:rPr/>
              <w:t xml:space="preserve">Presenta información fragmentada o confusa sin relación clara.</w:t>
            </w:r>
          </w:p>
        </w:tc>
        <w:tc>
          <w:tcPr>
            <w:noWrap/>
          </w:tcPr>
          <w:p>
            <w:pPr/>
            <w:r>
              <w:rPr/>
              <w:t xml:space="preserve">Sintetiza información básica, aunque con omisiones o conexiones débiles.</w:t>
            </w:r>
          </w:p>
        </w:tc>
        <w:tc>
          <w:tcPr>
            <w:noWrap/>
          </w:tcPr>
          <w:p>
            <w:pPr/>
            <w:r>
              <w:rPr/>
              <w:t xml:space="preserve">Resume de forma coherente y completa la información relevante, estableciendo relaciones claras.</w:t>
            </w:r>
          </w:p>
        </w:tc>
        <w:tc>
          <w:tcPr>
            <w:noWrap/>
          </w:tcPr>
          <w:p>
            <w:pPr/>
            <w:r>
              <w:rPr/>
              <w:t xml:space="preserve">Sintetiza información compleja de manera clara, creativa y con sentido crítico avanzado.</w:t>
            </w:r>
          </w:p>
        </w:tc>
      </w:tr>
      <w:tr>
        <w:trPr/>
        <w:tc>
          <w:tcPr>
            <w:noWrap/>
          </w:tcPr>
          <w:p>
            <w:pPr/>
            <w:r>
              <w:rPr>
                <w:b w:val="1"/>
                <w:bCs w:val="1"/>
              </w:rPr>
              <w:t xml:space="preserve">Comunicación Científica</w:t>
            </w:r>
            <w:br/>
            <w:r>
              <w:rPr/>
              <w:t xml:space="preserve">Claridad y precisión en presentación oral y escrita</w:t>
            </w:r>
          </w:p>
        </w:tc>
        <w:tc>
          <w:tcPr>
            <w:noWrap/>
          </w:tcPr>
          <w:p>
            <w:pPr/>
            <w:r>
              <w:rPr/>
              <w:t xml:space="preserve">Comunicación poco clara, con errores terminológicos y falta de estructura lógica.</w:t>
            </w:r>
          </w:p>
        </w:tc>
        <w:tc>
          <w:tcPr>
            <w:noWrap/>
          </w:tcPr>
          <w:p>
            <w:pPr/>
            <w:r>
              <w:rPr/>
              <w:t xml:space="preserve">Comunicación básica con terminología correcta pero con falta de fluidez o profundidad.</w:t>
            </w:r>
          </w:p>
        </w:tc>
        <w:tc>
          <w:tcPr>
            <w:noWrap/>
          </w:tcPr>
          <w:p>
            <w:pPr/>
            <w:r>
              <w:rPr/>
              <w:t xml:space="preserve">Comunica con claridad, precisión y estructura adecuada, utilizando terminología científica correcta.</w:t>
            </w:r>
          </w:p>
        </w:tc>
        <w:tc>
          <w:tcPr>
            <w:noWrap/>
          </w:tcPr>
          <w:p>
            <w:pPr/>
            <w:r>
              <w:rPr/>
              <w:t xml:space="preserve">Comunica de manera excepcional, con lenguaje científico avanzado y adaptado a diferentes audiencias.</w:t>
            </w:r>
          </w:p>
        </w:tc>
      </w:tr>
      <w:tr>
        <w:trPr/>
        <w:tc>
          <w:tcPr>
            <w:noWrap/>
          </w:tcPr>
          <w:p>
            <w:pPr/>
            <w:r>
              <w:rPr>
                <w:b w:val="1"/>
                <w:bCs w:val="1"/>
              </w:rPr>
              <w:t xml:space="preserve">Trabajo en Equipo</w:t>
            </w:r>
            <w:br/>
            <w:r>
              <w:rPr/>
              <w:t xml:space="preserve">Colaboración efectiva y respeto a la diversidad</w:t>
            </w:r>
          </w:p>
        </w:tc>
        <w:tc>
          <w:tcPr>
            <w:noWrap/>
          </w:tcPr>
          <w:p>
            <w:pPr/>
            <w:r>
              <w:rPr/>
              <w:t xml:space="preserve">Participa mínimamente, presenta dificultades para trabajar con otros y no considera diversidad.</w:t>
            </w:r>
          </w:p>
        </w:tc>
        <w:tc>
          <w:tcPr>
            <w:noWrap/>
          </w:tcPr>
          <w:p>
            <w:pPr/>
            <w:r>
              <w:rPr/>
              <w:t xml:space="preserve">Colabora en tareas básicas, con aceptación limitada de perspectivas diversas.</w:t>
            </w:r>
          </w:p>
        </w:tc>
        <w:tc>
          <w:tcPr>
            <w:noWrap/>
          </w:tcPr>
          <w:p>
            <w:pPr/>
            <w:r>
              <w:rPr/>
              <w:t xml:space="preserve">Participa activamente, fomenta la inclusión y respeta diferentes puntos de vista.</w:t>
            </w:r>
          </w:p>
        </w:tc>
        <w:tc>
          <w:tcPr>
            <w:noWrap/>
          </w:tcPr>
          <w:p>
            <w:pPr/>
            <w:r>
              <w:rPr/>
              <w:t xml:space="preserve">Lidera y motiva al equipo promoviendo un ambiente inclusivo, equitativo y participativo.</w:t>
            </w:r>
          </w:p>
        </w:tc>
      </w:tr>
      <w:tr>
        <w:trPr/>
        <w:tc>
          <w:tcPr>
            <w:noWrap/>
          </w:tcPr>
          <w:p>
            <w:pPr/>
            <w:r>
              <w:rPr>
                <w:b w:val="1"/>
                <w:bCs w:val="1"/>
              </w:rPr>
              <w:t xml:space="preserve">Toma de Decisiones con Análisis Farmacológico</w:t>
            </w:r>
            <w:br/>
            <w:r>
              <w:rPr/>
              <w:t xml:space="preserve">Aplicación de conocimientos para elegir intervenciones seguras y pertinentes</w:t>
            </w:r>
          </w:p>
        </w:tc>
        <w:tc>
          <w:tcPr>
            <w:noWrap/>
          </w:tcPr>
          <w:p>
            <w:pPr/>
            <w:r>
              <w:rPr/>
              <w:t xml:space="preserve">Toma decisiones erróneas o sin fundamentación farmacológica clara.</w:t>
            </w:r>
          </w:p>
        </w:tc>
        <w:tc>
          <w:tcPr>
            <w:noWrap/>
          </w:tcPr>
          <w:p>
            <w:pPr/>
            <w:r>
              <w:rPr/>
              <w:t xml:space="preserve">Realiza decisiones básicas con algún análisis, pero con justificaciones limitadas.</w:t>
            </w:r>
          </w:p>
        </w:tc>
        <w:tc>
          <w:tcPr>
            <w:noWrap/>
          </w:tcPr>
          <w:p>
            <w:pPr/>
            <w:r>
              <w:rPr/>
              <w:t xml:space="preserve">Aplica análisis farmacológico consistente para decisiones clínicas adecuadas y seguras.</w:t>
            </w:r>
          </w:p>
        </w:tc>
        <w:tc>
          <w:tcPr>
            <w:noWrap/>
          </w:tcPr>
          <w:p>
            <w:pPr/>
            <w:r>
              <w:rPr/>
              <w:t xml:space="preserve">Desarrolla decisiones innovadoras y seguras, integrando análisis crítico y contexto clínico complejo.</w:t>
            </w:r>
          </w:p>
        </w:tc>
      </w:tr>
      <w:tr>
        <w:trPr/>
        <w:tc>
          <w:tcPr>
            <w:noWrap/>
          </w:tcPr>
          <w:p>
            <w:pPr/>
            <w:r>
              <w:rPr>
                <w:b w:val="1"/>
                <w:bCs w:val="1"/>
              </w:rPr>
              <w:t xml:space="preserve">Pertinencia</w:t>
            </w:r>
            <w:br/>
            <w:r>
              <w:rPr/>
              <w:t xml:space="preserve">Adecuación del contenido y procedimientos al contexto clínico y social</w:t>
            </w:r>
          </w:p>
        </w:tc>
        <w:tc>
          <w:tcPr>
            <w:noWrap/>
          </w:tcPr>
          <w:p>
            <w:pPr/>
            <w:r>
              <w:rPr/>
              <w:t xml:space="preserve">Contenidos y procedimientos poco relacionados con el contexto o necesidades reales.</w:t>
            </w:r>
          </w:p>
        </w:tc>
        <w:tc>
          <w:tcPr>
            <w:noWrap/>
          </w:tcPr>
          <w:p>
            <w:pPr/>
            <w:r>
              <w:rPr/>
              <w:t xml:space="preserve">Reconoce algunos aspectos contextuales pero con aplicación limitada o superficial.</w:t>
            </w:r>
          </w:p>
        </w:tc>
        <w:tc>
          <w:tcPr>
            <w:noWrap/>
          </w:tcPr>
          <w:p>
            <w:pPr/>
            <w:r>
              <w:rPr/>
              <w:t xml:space="preserve">Aplica información y procedimientos pertinentes y contextualizados adecuadamente.</w:t>
            </w:r>
          </w:p>
        </w:tc>
        <w:tc>
          <w:tcPr>
            <w:noWrap/>
          </w:tcPr>
          <w:p>
            <w:pPr/>
            <w:r>
              <w:rPr/>
              <w:t xml:space="preserve">Adapta y propone soluciones altamente pertinentes, considerando factores clínicos, sociales y culturales.</w:t>
            </w:r>
          </w:p>
        </w:tc>
      </w:tr>
      <w:tr>
        <w:trPr/>
        <w:tc>
          <w:tcPr>
            <w:noWrap/>
          </w:tcPr>
          <w:p>
            <w:pPr/>
            <w:r>
              <w:rPr>
                <w:b w:val="1"/>
                <w:bCs w:val="1"/>
              </w:rPr>
              <w:t xml:space="preserve">Dominio Clínico y Liderazgo</w:t>
            </w:r>
            <w:br/>
            <w:r>
              <w:rPr/>
              <w:t xml:space="preserve">Capacidad para liderar procesos y demostrar dominio integral del área</w:t>
            </w:r>
          </w:p>
        </w:tc>
        <w:tc>
          <w:tcPr>
            <w:noWrap/>
          </w:tcPr>
          <w:p>
            <w:pPr/>
            <w:r>
              <w:rPr/>
              <w:t xml:space="preserve">Muestra inseguridad y falta de liderazgo en situaciones clínicas.</w:t>
            </w:r>
          </w:p>
        </w:tc>
        <w:tc>
          <w:tcPr>
            <w:noWrap/>
          </w:tcPr>
          <w:p>
            <w:pPr/>
            <w:r>
              <w:rPr/>
              <w:t xml:space="preserve">Demuestra dominio básico y liderazgo limitado en contextos controlados.</w:t>
            </w:r>
          </w:p>
        </w:tc>
        <w:tc>
          <w:tcPr>
            <w:noWrap/>
          </w:tcPr>
          <w:p>
            <w:pPr/>
            <w:r>
              <w:rPr/>
              <w:t xml:space="preserve">Muestra dominio clínico sólido y liderazgo efectivo en prácticas y discusiones.</w:t>
            </w:r>
          </w:p>
        </w:tc>
        <w:tc>
          <w:tcPr>
            <w:noWrap/>
          </w:tcPr>
          <w:p>
            <w:pPr/>
            <w:r>
              <w:rPr/>
              <w:t xml:space="preserve">Ejemplifica liderazgo inspirador, ejerce dominio clínico avanzado y guía al equipo con visión estratégica.</w:t>
            </w:r>
          </w:p>
        </w:tc>
      </w:tr>
      <w:tr>
        <w:trPr/>
        <w:tc>
          <w:tcPr>
            <w:noWrap/>
          </w:tcPr>
          <w:p>
            <w:pPr/>
            <w:r>
              <w:rPr>
                <w:b w:val="1"/>
                <w:bCs w:val="1"/>
              </w:rPr>
              <w:t xml:space="preserve">Diversidad, Equidad e Inclusión (DEI)</w:t>
            </w:r>
            <w:br/>
            <w:r>
              <w:rPr/>
              <w:t xml:space="preserve">Incorporación activa y respeto hacia la diversidad cultural, social y de género</w:t>
            </w:r>
          </w:p>
        </w:tc>
        <w:tc>
          <w:tcPr>
            <w:noWrap/>
          </w:tcPr>
          <w:p>
            <w:pPr/>
            <w:r>
              <w:rPr/>
              <w:t xml:space="preserve">No reconoce ni respeta la diversidad; presenta sesgos o exclusiones evidentes.</w:t>
            </w:r>
          </w:p>
        </w:tc>
        <w:tc>
          <w:tcPr>
            <w:noWrap/>
          </w:tcPr>
          <w:p>
            <w:pPr/>
            <w:r>
              <w:rPr/>
              <w:t xml:space="preserve">Muestra conciencia inicial sobre diversidad, con acciones limitadas y a veces inconsistentes.</w:t>
            </w:r>
          </w:p>
        </w:tc>
        <w:tc>
          <w:tcPr>
            <w:noWrap/>
          </w:tcPr>
          <w:p>
            <w:pPr/>
            <w:r>
              <w:rPr/>
              <w:t xml:space="preserve">Integra principios DEI en la práctica y comunicación, promoviendo un ambiente inclusivo.</w:t>
            </w:r>
          </w:p>
        </w:tc>
        <w:tc>
          <w:tcPr>
            <w:noWrap/>
          </w:tcPr>
          <w:p>
            <w:pPr/>
            <w:r>
              <w:rPr/>
              <w:t xml:space="preserve">Promueve activamente la equidad e inclusión, liderando iniciativas para respetar y valorar la diversidad en todos los ámbitos.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2026-09-26T02:06:56-05:00</dcterms:created>
  <dcterms:modified xsi:type="dcterms:W3CDTF">2026-09-26T02:06:56-05:00</dcterms:modified>
</cp:coreProperties>
</file>

<file path=docProps/custom.xml><?xml version="1.0" encoding="utf-8"?>
<Properties xmlns="http://schemas.openxmlformats.org/officeDocument/2006/custom-properties" xmlns:vt="http://schemas.openxmlformats.org/officeDocument/2006/docPropsVTypes"/>
</file>