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problema ambiental, así como la comunicación y presentación de los estudiantes de secundaria (12-15 años). La retroalimentación está enfocada en aspectos positivos y áreas de mejora para fomentar el aprendizaje y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Problemas Ambientales en Geografía</w:t>
      </w:r>
    </w:p>
    <w:p>
      <w:pPr/>
      <w:r>
        <w:rPr/>
        <w:t xml:space="preserve">Esta rúbrica está diseñada para evaluar la comprensión del problema ambiental, así como la comunicación y presentación de los estudiantes de secundaria (12-15 años). La retroalimentación está enfocada en aspectos positivos y áreas de mejora para fomentar el aprendizaje y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clara identificación del problema ambiental y sus causas.</w:t>
            </w:r>
          </w:p>
        </w:tc>
        <w:tc>
          <w:tcPr>
            <w:noWrap/>
          </w:tcPr>
          <w:p>
            <w:pPr/>
            <w:r>
              <w:rPr/>
              <w:t xml:space="preserve">Profundizar en las causas y consecuencias específicas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el problema en su contexto geográfico local o global.</w:t>
            </w:r>
          </w:p>
        </w:tc>
        <w:tc>
          <w:tcPr>
            <w:noWrap/>
          </w:tcPr>
          <w:p>
            <w:pPr/>
            <w:r>
              <w:rPr/>
              <w:t xml:space="preserve">Añadir detalles sobre la ubicación y su relevancia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impactos ambientales, sociales y económicos.</w:t>
            </w:r>
          </w:p>
        </w:tc>
        <w:tc>
          <w:tcPr>
            <w:noWrap/>
          </w:tcPr>
          <w:p>
            <w:pPr/>
            <w:r>
              <w:rPr/>
              <w:t xml:space="preserve">Explorar con mayor detalle los impactos y sus interrelaciones.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viables para mitigar el problema ambiental.</w:t>
            </w:r>
          </w:p>
        </w:tc>
        <w:tc>
          <w:tcPr>
            <w:noWrap/>
          </w:tcPr>
          <w:p>
            <w:pPr/>
            <w:r>
              <w:rPr/>
              <w:t xml:space="preserve">Desarrollar propuestas más concretas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Evitar ambigüedades y mejorar la organización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términos geográficos y ambientales adecuados al tema.</w:t>
            </w:r>
          </w:p>
        </w:tc>
        <w:tc>
          <w:tcPr>
            <w:noWrap/>
          </w:tcPr>
          <w:p>
            <w:pPr/>
            <w:r>
              <w:rPr/>
              <w:t xml:space="preserve">Incorporar más vocabulario técnico y preciso relacionado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(mapas, gráficos, imágenes)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Incluir elementos visuales más relevantes y de mejor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activa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Aumentar la interacción y compromiso con el tema y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2026-09-25T23:26:29-05:00</dcterms:created>
  <dcterms:modified xsi:type="dcterms:W3CDTF">2026-09-25T23:26:29-05:00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