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Situación Problema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elaborado por el estudiante que describe la situación problema para la organización y planificación de mejoras en un contexto de Ingeniería Industrial. Se valoran aspectos clave para asegurar un análisis claro, detallado y coherente que facilite la toma de decisiones y la implementación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Situación Problema en Ingeniería Industrial</w:t>
      </w:r>
    </w:p>
    <w:p>
      <w:pPr/>
      <w:r>
        <w:rPr/>
        <w:t xml:space="preserve">Esta rúbrica evalúa el informe elaborado por el estudiante que describe la situación problema para la organización y planificación de mejoras en un contexto de Ingeniería Industrial. Se valoran aspectos clave para asegurar un análisis claro, detallado y coherente que facilite la toma de decisiones y la implementación de mejoras.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con claridad absoluta, precisión y sin ambigüedades,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claramente,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descripción de la situación problema es algo confusa o poco precisa,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imprecisa o incompleta, impidiendo entender la situación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exhaustiva y detallada las causas principales que generan la situación problema.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con análisis adecuado aunque no exhaustivo.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y relevancia del problema para la organización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 situación afecta a la organización y su importancia estratégica.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relevancia del problema para la organización,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relevancia,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contextualiza ni justifica la relevancia del problema para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evidencias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datos relevantes, precisos y bien presentados que sustentan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adecuados que apoyan el análisis,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datos limitados o poco relevantes, que apoyan de forma débil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datos o la información presentada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y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impactos y consecuencias directas e indirectas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impactos y consecuencias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algunos impactos, pero de manera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impactos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con ideas ordenadas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se organiza adecuadamente,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Emplea terminología y conceptos técnicos con precisión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uso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(ortografía, gramática y estilo)</w:t>
            </w:r>
          </w:p>
        </w:tc>
        <w:tc>
          <w:tcPr>
            <w:noWrap/>
          </w:tcPr>
          <w:p>
            <w:pPr/>
            <w:r>
              <w:rPr/>
              <w:t xml:space="preserve">El texto está impecable, sin errores ortográficos ni gramaticales, con estilo claro y profesional.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2026-09-26T04:56:26-05:00</dcterms:created>
  <dcterms:modified xsi:type="dcterms:W3CDTF">2026-09-26T04:56:26-05:00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