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Trabajo y Educación desde el Materialismo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estudiantes universitarios sobre la relación entre trabajo y educación, utilizando el materialismo histórico, con énfasis en la categoría de “trabajo” como principio educativo, la cultura y la formación del hombre moderno en la sociedad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Trabajo y Educación desde el Materialismo Histórico</w:t>
      </w:r>
    </w:p>
    <w:p>
      <w:pPr/>
      <w:r>
        <w:rPr/>
        <w:t xml:space="preserve">Esta rúbrica está diseñada para evaluar el análisis crítico de estudiantes universitarios sobre la relación entre trabajo y educación, utilizando el materialismo histórico, con énfasis en la categoría de “trabajo” como principio educativo, la cultura y la formación del hombre moderno en la sociedad industrial.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“trabajo” en el materialismo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concepto de trabajo como principio educativo, integrando múltiples perspectivas del materialismo histórico.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 de trabajo desde el materialismo histórico con algunos detalles relevantes bien explicados.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de trabajo, aunque con explicaciones superficiales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errónea sobre el concepto de trabajo en el materialismo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trabajo y educación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profunda la interrelación entre trabajo y educación, evidenciando un enfoque integral y fundamentado.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coherente,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Analiza la relación de forma básica, con poco desarrollo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la relación entre trabajo y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formación del hombre moderno en la sociedad industrial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el trabajo y la educación moldean la formación del hombre moderno en la sociedad industrial.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pero con algunos aspectos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Brinda una interpretación limitada y poco específica sobre la formación del hombre moderno.</w:t>
            </w:r>
          </w:p>
        </w:tc>
        <w:tc>
          <w:tcPr>
            <w:noWrap/>
          </w:tcPr>
          <w:p>
            <w:pPr/>
            <w:r>
              <w:rPr/>
              <w:t xml:space="preserve">No presenta una interpretación clara o adecuada sobre la formación del hombre moderno.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categoría “trabajo” con la cultura</w:t>
            </w:r>
          </w:p>
        </w:tc>
        <w:tc>
          <w:tcPr>
            <w:noWrap/>
          </w:tcPr>
          <w:p>
            <w:pPr/>
            <w:r>
              <w:rPr/>
              <w:t xml:space="preserve">Integra de forma precisa y argumentada la categoría “trabajo” con la cultura, revelando su impacto en la formación social.</w:t>
            </w:r>
          </w:p>
        </w:tc>
        <w:tc>
          <w:tcPr>
            <w:noWrap/>
          </w:tcPr>
          <w:p>
            <w:pPr/>
            <w:r>
              <w:rPr/>
              <w:t xml:space="preserve">Muestra integración adecuada entre trabajo y cultura,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básica entre trabajo y cultura, con poca profundización o ejemplos.</w:t>
            </w:r>
          </w:p>
        </w:tc>
        <w:tc>
          <w:tcPr>
            <w:noWrap/>
          </w:tcPr>
          <w:p>
            <w:pPr/>
            <w:r>
              <w:rPr/>
              <w:t xml:space="preserve">No logra relacionar o integra incorrectamente la categoría “trabajo” con la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teóricas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pertinente referencias del materialismo histórico y fuentes académicas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Usa referencias relevantes con algunos errores menores en la aplicación o citación.</w:t>
            </w:r>
          </w:p>
        </w:tc>
        <w:tc>
          <w:tcPr>
            <w:noWrap/>
          </w:tcPr>
          <w:p>
            <w:pPr/>
            <w:r>
              <w:rPr/>
              <w:t xml:space="preserve">Incorpora referencias limitadas o poco precisas para apoyar sus ideas.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teóricas o las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bien estructurados que facilitan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Sus argumentos son generalmente claros y coherentes, aunque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La argumentación es poco clara o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Sus argumentos carecen de coherencia y claridad, dificultando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un análisis profundo que demuestra pensamiento crítico y reflexión avanzada.</w:t>
            </w:r>
          </w:p>
        </w:tc>
        <w:tc>
          <w:tcPr>
            <w:noWrap/>
          </w:tcPr>
          <w:p>
            <w:pPr/>
            <w:r>
              <w:rPr/>
              <w:t xml:space="preserve">Presenta análisis con cierto nivel de profundidad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elementos originales o críticos.</w:t>
            </w:r>
          </w:p>
        </w:tc>
        <w:tc>
          <w:tcPr>
            <w:noWrap/>
          </w:tcPr>
          <w:p>
            <w:pPr/>
            <w:r>
              <w:rPr/>
              <w:t xml:space="preserve">No evidencia profundidad ni originalidad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excelentemente organizado, con presentación clara, sin errores formales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buen orden y organización, con algunos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y presentación aceptables pero con varios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clara, con numerosos errores formales.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2026-09-25T22:25:52-05:00</dcterms:created>
  <dcterms:modified xsi:type="dcterms:W3CDTF">2026-09-25T22:25:52-05:00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