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Redacción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redacción de una noticia escrita por estudiantes de secundaria, considerando la estructura, contenido, uso de recursos tecnológicos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Redacción de una Noticia</w:t>
      </w:r>
    </w:p>
    <w:p>
      <w:pPr/>
      <w:r>
        <w:rPr/>
        <w:t xml:space="preserve">Lista de Verificación para valorar la redacción de una noticia escrita por estudiantes de secundaria, considerando la estructura, contenido, uso de recursos tecnológicos y ortografía.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noticia incluye un titular claro y llamativo.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que responde a las preguntas ¿quién?, ¿qué?, ¿cuándo?, ¿dónde?, ¿por qué? y ¿cómo?.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cuerpo de la noticia desarrolla la información de manera ordenada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conclusión o cierre que resume o complementa la noticia.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recursos tecnológicos para la redacción y presentación (procesador de texto, correctores, imágenes, enlaces,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escrito con una ortografía adecuada y sin errores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 un lenguaje claro, objetivo y adecuado al público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noticia respeta la extensión solicitada para la tarea o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2026-09-25T19:41:12-05:00</dcterms:created>
  <dcterms:modified xsi:type="dcterms:W3CDTF">2026-09-25T19:41:12-05:00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