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Dilemas Éticos en la Educación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religión, filosofía y humanidades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premisas y fundamentos filosóficos sobre la ética en la educación popular, dirigida a estudiantes universitarios de la Licenciatura en Religión, Filosofía y Humanidades.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Dilemas Éticos en la Educación Popular</w:t>
      </w:r>
    </w:p>
    <w:p>
      <w:pPr/>
      <w:r>
        <w:rPr/>
        <w:t xml:space="preserve">Esta lista de verificación está diseñada para evaluar la presencia de premisas y fundamentos filosóficos sobre la ética en la educación popular, dirigida a estudiantes universitarios de la Licenciatura en Religión, Filosofía y Humanidades.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dilema ético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dilema ético relacionado con la educación popular claramente definido.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premisas filosóficas</w:t>
            </w:r>
          </w:p>
        </w:tc>
        <w:tc>
          <w:tcPr>
            <w:noWrap/>
          </w:tcPr>
          <w:p>
            <w:pPr/>
            <w:r>
              <w:rPr/>
              <w:t xml:space="preserve">Se incluyen las premisas filosóficas que sustentan la reflexión ética sobre el dilema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fundamentos éticos clásicos</w:t>
            </w:r>
          </w:p>
        </w:tc>
        <w:tc>
          <w:tcPr>
            <w:noWrap/>
          </w:tcPr>
          <w:p>
            <w:pPr/>
            <w:r>
              <w:rPr/>
              <w:t xml:space="preserve">El trabajo integra fundamentos éticos clásicos relevantes para la educación popular, como el utilitarismo, deontología o ética de la virtud.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Contextualización en la educación popular</w:t>
            </w:r>
          </w:p>
        </w:tc>
        <w:tc>
          <w:tcPr>
            <w:noWrap/>
          </w:tcPr>
          <w:p>
            <w:pPr/>
            <w:r>
              <w:rPr/>
              <w:t xml:space="preserve">El análisis del dilema ético se contextualiza adecuadamente dentro del marco de la educación popular.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Argumentación lógica y coherente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una argumentación clara y coherente basada en los fundamentos filosóficos expuestos.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perspectivas éticas diversas</w:t>
            </w:r>
          </w:p>
        </w:tc>
        <w:tc>
          <w:tcPr>
            <w:noWrap/>
          </w:tcPr>
          <w:p>
            <w:pPr/>
            <w:r>
              <w:rPr/>
              <w:t xml:space="preserve">Se incluyen y analizan distintas perspectivas éticas para enriquecer la reflexión sobre el dilema.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El trabajo emplea correctamente los términos filosóficos y éticos pertinentes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fundamentada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conclusión fundamentada que responde al dilema ético desde las premisas filosóficas discutidas.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2026-09-25T20:19:54-05:00</dcterms:created>
  <dcterms:modified xsi:type="dcterms:W3CDTF">2026-09-25T20:19:54-05:00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