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Factorización en Ingeniería Civil</w:t>
      </w:r>
    </w:p>
    <w:p/>
    <w:p>
      <w:pPr/>
      <w:r>
        <w:rPr>
          <w:color w:val="666666"/>
          <w:sz w:val="20"/>
          <w:szCs w:val="20"/>
          <w:i w:val="1"/>
          <w:iCs w:val="1"/>
        </w:rPr>
        <w:t xml:space="preserve">Rúbrica Analítica | Ingeniería | Ingeniería civil | 3 niveles</w:t>
      </w:r>
    </w:p>
    <w:p/>
    <w:p>
      <w:pPr/>
      <w:r>
        <w:rPr>
          <w:color w:val="2b6cb0"/>
          <w:sz w:val="28"/>
          <w:szCs w:val="28"/>
          <w:b w:val="1"/>
          <w:bCs w:val="1"/>
        </w:rPr>
        <w:t xml:space="preserve">Descripción</w:t>
      </w:r>
    </w:p>
    <w:p>
      <w:pPr/>
      <w:r>
        <w:rPr>
          <w:sz w:val="22"/>
          <w:szCs w:val="22"/>
        </w:rPr>
        <w:t xml:space="preserve">Esta rúbrica está diseñada para evaluar la habilidad de estudiantes universitarios en Ingeniería Civil para realizar factorizaciones con resultados correctos. Cada criterio se evalúa de forma individual para identificar las fortalezas y áreas de mejora.</w:t>
      </w:r>
    </w:p>
    <w:p/>
    <w:p>
      <w:pPr/>
      <w:r>
        <w:rPr>
          <w:color w:val="2b6cb0"/>
          <w:sz w:val="28"/>
          <w:szCs w:val="28"/>
          <w:b w:val="1"/>
          <w:bCs w:val="1"/>
        </w:rPr>
        <w:t xml:space="preserve">Rúbrica</w:t>
      </w:r>
    </w:p>
    <w:p>
      <w:pPr/>
      <w:r>
        <w:rPr/>
        <w:t xml:space="preserve">Rúbrica Analítica para Evaluar Factorización en Ingeniería Civil</w:t>
      </w:r>
    </w:p>
    <w:p>
      <w:pPr/>
      <w:r>
        <w:rPr/>
        <w:t xml:space="preserve">Esta rúbrica está diseñada para evaluar la habilidad de estudiantes universitarios en Ingeniería Civil para realizar factorizaciones con resultados correctos. Cada criterio se evalúa de forma individual para identificar las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Exactitud en el resultado final</w:t>
            </w:r>
          </w:p>
        </w:tc>
        <w:tc>
          <w:tcPr>
            <w:noWrap/>
          </w:tcPr>
          <w:p>
            <w:pPr/>
            <w:r>
              <w:rPr/>
              <w:t xml:space="preserve">El resultado de la factorización es completamente correcto sin errores.</w:t>
            </w:r>
          </w:p>
        </w:tc>
        <w:tc>
          <w:tcPr>
            <w:noWrap/>
          </w:tcPr>
          <w:p>
            <w:pPr/>
            <w:r>
              <w:rPr/>
              <w:t xml:space="preserve">El resultado tiene pequeños errores que no afectan significativamente la solución.</w:t>
            </w:r>
          </w:p>
        </w:tc>
        <w:tc>
          <w:tcPr>
            <w:noWrap/>
          </w:tcPr>
          <w:p>
            <w:pPr/>
            <w:r>
              <w:rPr/>
              <w:t xml:space="preserve">El resultado es incorrecto o presenta errores significativos que invalidan la solución.</w:t>
            </w:r>
          </w:p>
        </w:tc>
      </w:tr>
      <w:tr>
        <w:trPr/>
        <w:tc>
          <w:tcPr>
            <w:noWrap/>
          </w:tcPr>
          <w:p>
            <w:pPr/>
            <w:r>
              <w:rPr/>
              <w:t xml:space="preserve">Identificación adecuada del tipo de factorización</w:t>
            </w:r>
          </w:p>
        </w:tc>
        <w:tc>
          <w:tcPr>
            <w:noWrap/>
          </w:tcPr>
          <w:p>
            <w:pPr/>
            <w:r>
              <w:rPr/>
              <w:t xml:space="preserve">Reconoce correctamente el tipo de factorización requerida (por ejemplo, común, trinomio cuadrado perfecto, diferencia de cuadrados).</w:t>
            </w:r>
          </w:p>
        </w:tc>
        <w:tc>
          <w:tcPr>
            <w:noWrap/>
          </w:tcPr>
          <w:p>
            <w:pPr/>
            <w:r>
              <w:rPr/>
              <w:t xml:space="preserve">Reconoce el tipo de factorización con alguna duda o error menor.</w:t>
            </w:r>
          </w:p>
        </w:tc>
        <w:tc>
          <w:tcPr>
            <w:noWrap/>
          </w:tcPr>
          <w:p>
            <w:pPr/>
            <w:r>
              <w:rPr/>
              <w:t xml:space="preserve">No identifica el tipo de factorización o selecciona uno incorrecto.</w:t>
            </w:r>
          </w:p>
        </w:tc>
      </w:tr>
      <w:tr>
        <w:trPr/>
        <w:tc>
          <w:tcPr>
            <w:noWrap/>
          </w:tcPr>
          <w:p>
            <w:pPr/>
            <w:r>
              <w:rPr/>
              <w:t xml:space="preserve">Aplicación correcta de propiedades algebraicas</w:t>
            </w:r>
          </w:p>
        </w:tc>
        <w:tc>
          <w:tcPr>
            <w:noWrap/>
          </w:tcPr>
          <w:p>
            <w:pPr/>
            <w:r>
              <w:rPr/>
              <w:t xml:space="preserve">Aplica correctamente todas las propiedades algebraicas necesarias para factorizar.</w:t>
            </w:r>
          </w:p>
        </w:tc>
        <w:tc>
          <w:tcPr>
            <w:noWrap/>
          </w:tcPr>
          <w:p>
            <w:pPr/>
            <w:r>
              <w:rPr/>
              <w:t xml:space="preserve">Aplica la mayoría de las propiedades correctamente, con algunos errores menores.</w:t>
            </w:r>
          </w:p>
        </w:tc>
        <w:tc>
          <w:tcPr>
            <w:noWrap/>
          </w:tcPr>
          <w:p>
            <w:pPr/>
            <w:r>
              <w:rPr/>
              <w:t xml:space="preserve">No aplica adecuadamente las propiedades algebraicas, afectando el proceso.</w:t>
            </w:r>
          </w:p>
        </w:tc>
      </w:tr>
      <w:tr>
        <w:trPr/>
        <w:tc>
          <w:tcPr>
            <w:noWrap/>
          </w:tcPr>
          <w:p>
            <w:pPr/>
            <w:r>
              <w:rPr/>
              <w:t xml:space="preserve">Claridad y orden en el desarrollo del procedimiento</w:t>
            </w:r>
          </w:p>
        </w:tc>
        <w:tc>
          <w:tcPr>
            <w:noWrap/>
          </w:tcPr>
          <w:p>
            <w:pPr/>
            <w:r>
              <w:rPr/>
              <w:t xml:space="preserve">El procedimiento está claramente organizado y es fácil de seguir.</w:t>
            </w:r>
          </w:p>
        </w:tc>
        <w:tc>
          <w:tcPr>
            <w:noWrap/>
          </w:tcPr>
          <w:p>
            <w:pPr/>
            <w:r>
              <w:rPr/>
              <w:t xml:space="preserve">El procedimiento es comprensible pero con algunos pasos poco claros o desordenados.</w:t>
            </w:r>
          </w:p>
        </w:tc>
        <w:tc>
          <w:tcPr>
            <w:noWrap/>
          </w:tcPr>
          <w:p>
            <w:pPr/>
            <w:r>
              <w:rPr/>
              <w:t xml:space="preserve">El procedimiento es confuso, desordenado o incompleto.</w:t>
            </w:r>
          </w:p>
        </w:tc>
      </w:tr>
      <w:tr>
        <w:trPr/>
        <w:tc>
          <w:tcPr>
            <w:noWrap/>
          </w:tcPr>
          <w:p>
            <w:pPr/>
            <w:r>
              <w:rPr/>
              <w:t xml:space="preserve">Uso correcto de símbolos y notación algebraica</w:t>
            </w:r>
          </w:p>
        </w:tc>
        <w:tc>
          <w:tcPr>
            <w:noWrap/>
          </w:tcPr>
          <w:p>
            <w:pPr/>
            <w:r>
              <w:rPr/>
              <w:t xml:space="preserve">Utiliza símbolos y notación de forma precisa y apropiada durante todo el proceso.</w:t>
            </w:r>
          </w:p>
        </w:tc>
        <w:tc>
          <w:tcPr>
            <w:noWrap/>
          </w:tcPr>
          <w:p>
            <w:pPr/>
            <w:r>
              <w:rPr/>
              <w:t xml:space="preserve">Utiliza la notación correcta en su mayoría, con pequeños errores o inconsistencias.</w:t>
            </w:r>
          </w:p>
        </w:tc>
        <w:tc>
          <w:tcPr>
            <w:noWrap/>
          </w:tcPr>
          <w:p>
            <w:pPr/>
            <w:r>
              <w:rPr/>
              <w:t xml:space="preserve">Presenta errores frecuentes en símbolos y notación que dificultan la comprensión.</w:t>
            </w:r>
          </w:p>
        </w:tc>
      </w:tr>
      <w:tr>
        <w:trPr/>
        <w:tc>
          <w:tcPr>
            <w:noWrap/>
          </w:tcPr>
          <w:p>
            <w:pPr/>
            <w:r>
              <w:rPr/>
              <w:t xml:space="preserve">Capacidad para verificar la factorización</w:t>
            </w:r>
          </w:p>
        </w:tc>
        <w:tc>
          <w:tcPr>
            <w:noWrap/>
          </w:tcPr>
          <w:p>
            <w:pPr/>
            <w:r>
              <w:rPr/>
              <w:t xml:space="preserve">Realiza una verificación adecuada y correcta de la factorización realizada.</w:t>
            </w:r>
          </w:p>
        </w:tc>
        <w:tc>
          <w:tcPr>
            <w:noWrap/>
          </w:tcPr>
          <w:p>
            <w:pPr/>
            <w:r>
              <w:rPr/>
              <w:t xml:space="preserve">Intenta verificar la factorización, pero con errores o verificaciones incompletas.</w:t>
            </w:r>
          </w:p>
        </w:tc>
        <w:tc>
          <w:tcPr>
            <w:noWrap/>
          </w:tcPr>
          <w:p>
            <w:pPr/>
            <w:r>
              <w:rPr/>
              <w:t xml:space="preserve">No verifica la factorización o lo hace de manera incorrecta.</w:t>
            </w:r>
          </w:p>
        </w:tc>
      </w:tr>
      <w:tr>
        <w:trPr/>
        <w:tc>
          <w:tcPr>
            <w:noWrap/>
          </w:tcPr>
          <w:p>
            <w:pPr/>
            <w:r>
              <w:rPr/>
              <w:t xml:space="preserve">Interpretación del resultado en contexto de Ingeniería Civil</w:t>
            </w:r>
          </w:p>
        </w:tc>
        <w:tc>
          <w:tcPr>
            <w:noWrap/>
          </w:tcPr>
          <w:p>
            <w:pPr/>
            <w:r>
              <w:rPr/>
              <w:t xml:space="preserve">Interpreta correctamente el resultado dentro del contexto aplicado, mostrando comprensión técnica.</w:t>
            </w:r>
          </w:p>
        </w:tc>
        <w:tc>
          <w:tcPr>
            <w:noWrap/>
          </w:tcPr>
          <w:p>
            <w:pPr/>
            <w:r>
              <w:rPr/>
              <w:t xml:space="preserve">Interpretación adecuada, aunque con alguna imprecisión o falta de profundidad técnica.</w:t>
            </w:r>
          </w:p>
        </w:tc>
        <w:tc>
          <w:tcPr>
            <w:noWrap/>
          </w:tcPr>
          <w:p>
            <w:pPr/>
            <w:r>
              <w:rPr/>
              <w:t xml:space="preserve">No logra interpretar el resultado en relación al contexto de Ingeniería Civil.</w:t>
            </w:r>
          </w:p>
        </w:tc>
      </w:tr>
      <w:tr>
        <w:trPr/>
        <w:tc>
          <w:tcPr>
            <w:noWrap/>
          </w:tcPr>
          <w:p>
            <w:pPr/>
            <w:r>
              <w:rPr/>
              <w:t xml:space="preserve">Creatividad y eficiencia en el método de factorización</w:t>
            </w:r>
          </w:p>
        </w:tc>
        <w:tc>
          <w:tcPr>
            <w:noWrap/>
          </w:tcPr>
          <w:p>
            <w:pPr/>
            <w:r>
              <w:rPr/>
              <w:t xml:space="preserve">Elige un método eficiente y demuestra creatividad para simplificar el proceso.</w:t>
            </w:r>
          </w:p>
        </w:tc>
        <w:tc>
          <w:tcPr>
            <w:noWrap/>
          </w:tcPr>
          <w:p>
            <w:pPr/>
            <w:r>
              <w:rPr/>
              <w:t xml:space="preserve">Elige un método correcto pero no siempre eficiente o con poca innovación.</w:t>
            </w:r>
          </w:p>
        </w:tc>
        <w:tc>
          <w:tcPr>
            <w:noWrap/>
          </w:tcPr>
          <w:p>
            <w:pPr/>
            <w:r>
              <w:rPr/>
              <w:t xml:space="preserve">Selecciona métodos ineficientes o incorrectos sin intentar optimizar el procedimiento.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2026-09-26T05:49:20-05:00</dcterms:created>
  <dcterms:modified xsi:type="dcterms:W3CDTF">2026-09-26T05:49:20-05:00</dcterms:modified>
</cp:coreProperties>
</file>

<file path=docProps/custom.xml><?xml version="1.0" encoding="utf-8"?>
<Properties xmlns="http://schemas.openxmlformats.org/officeDocument/2006/custom-properties" xmlns:vt="http://schemas.openxmlformats.org/officeDocument/2006/docPropsVTypes"/>
</file>