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Análisis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el análisis crítico de los estudiantes universitarios en el área de Educación Inicial, incorporando criterios de Diversidad, Equidad e Inclusión (DEI) para asegurar una evaluación integral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Análisis en Licenciatura en Educación Inicial</w:t>
      </w:r>
    </w:p>
    <w:p>
      <w:pPr/>
      <w:r>
        <w:rPr/>
        <w:t xml:space="preserve">Esta rúbrica está diseñada para evaluar de manera detallada la comprensión y el análisis crítico de los estudiantes universitarios en el área de Educación Inicial, incorporando criterios de Diversidad, Equidad e Inclusión (DEI) para asegurar una evaluación integral y contextualizada.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clave,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clave,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clave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pensamiento crítico, identificando relaciones, causas y consecuencias de manera clara y fundamentada.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menor profundidad 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pocas conexiones significativas.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evidencia educativa</w:t>
            </w:r>
          </w:p>
        </w:tc>
        <w:tc>
          <w:tcPr>
            <w:noWrap/>
          </w:tcPr>
          <w:p>
            <w:pPr/>
            <w:r>
              <w:rPr/>
              <w:t xml:space="preserve">Interpreta y evalúa la evidencia educativa de forma precisa y coherente, integrándola al análisis con criterio sólido.</w:t>
            </w:r>
          </w:p>
        </w:tc>
        <w:tc>
          <w:tcPr>
            <w:noWrap/>
          </w:tcPr>
          <w:p>
            <w:pPr/>
            <w:r>
              <w:rPr/>
              <w:t xml:space="preserve">Interpreta la evidencia adecuadamente,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 la evidencia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 evidencia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y argumentos de forma clara, lógica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Argumenta con claridad en su mayor parte, aunque con algunas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 o presenta falta de coherencia en varios puntos.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incoherente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educativas</w:t>
            </w:r>
          </w:p>
        </w:tc>
        <w:tc>
          <w:tcPr>
            <w:noWrap/>
          </w:tcPr>
          <w:p>
            <w:pPr/>
            <w:r>
              <w:rPr/>
              <w:t xml:space="preserve">Aplica teorías educativas de manera precisa y pertinente, relacionándolas con ejemplos concretos y actuales.</w:t>
            </w:r>
          </w:p>
        </w:tc>
        <w:tc>
          <w:tcPr>
            <w:noWrap/>
          </w:tcPr>
          <w:p>
            <w:pPr/>
            <w:r>
              <w:rPr/>
              <w:t xml:space="preserve">Aplica teorías adecuadamente, aunque con ejemplos o relaciones menos relevantes o detalladas.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limitada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aplica teorías educativas correctamente o no las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consciente y profunda las perspectivas de DEI, promoviendo un enfoque inclusivo y respetuoso en el análisis.</w:t>
            </w:r>
          </w:p>
        </w:tc>
        <w:tc>
          <w:tcPr>
            <w:noWrap/>
          </w:tcPr>
          <w:p>
            <w:pPr/>
            <w:r>
              <w:rPr/>
              <w:t xml:space="preserve">Considera las perspectivas de DEI, aunque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sin integrarlos efectivamente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social y cultural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el impacto social y cultural de las prácticas educativas, mostrando sensibilidad y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contexto social y cultural.</w:t>
            </w:r>
          </w:p>
        </w:tc>
        <w:tc>
          <w:tcPr>
            <w:noWrap/>
          </w:tcPr>
          <w:p>
            <w:pPr/>
            <w:r>
              <w:rPr/>
              <w:t xml:space="preserve">No reflexiona sobre el impacto social y cultural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educativa</w:t>
            </w:r>
          </w:p>
        </w:tc>
        <w:tc>
          <w:tcPr>
            <w:noWrap/>
          </w:tcPr>
          <w:p>
            <w:pPr/>
            <w:r>
              <w:rPr/>
              <w:t xml:space="preserve">Utiliza terminología educativa de manera precisa y consistente, fortaleciendo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educativa o la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2026-09-26T00:14:01-05:00</dcterms:created>
  <dcterms:modified xsi:type="dcterms:W3CDTF">2026-09-26T00:14:01-05:00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