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Carteles sobre Retos Sociales y Ambientales ante el Cambio Climático y Conservación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carteles elaborados por estudiantes de secundaria (12-15 años) sobre los retos sociales y ambientales relacionados con el cambio climático y la conservación del suelo. Se evalúan criterios clave para identificar fortalezas y áreas de mejora en la comprensión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Carteles sobre Retos Sociales y Ambientales ante el Cambio Climático y Conservación del Suelo</w:t>
      </w:r>
    </w:p>
    <w:p>
      <w:pPr/>
      <w:r>
        <w:rPr/>
        <w:t xml:space="preserve">Esta rúbrica está diseñada para evaluar carteles elaborados por estudiantes de secundaria (12-15 años) sobre los retos sociales y ambientales relacionados con el cambio climático y la conservación del suelo. Se evalúan criterios clave para identificar fortalezas y áreas de mejora en la comprensión y presentación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del cambio climático y conservación del suelo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Presenta los conceptos principales con precisión,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básica, pero con imprecisiones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incorrecta o irrelevante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Retos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los retos sociales y ambientales relacionados con el cambio climático y conservación del suelo.</w:t>
            </w:r>
          </w:p>
        </w:tc>
        <w:tc>
          <w:tcPr>
            <w:noWrap/>
          </w:tcPr>
          <w:p>
            <w:pPr/>
            <w:r>
              <w:rPr/>
              <w:t xml:space="preserve">Identifica los retos principales, aunque algunos aspectos quedan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retos,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retos sociales ni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algunas partes pueden resultar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algunas ideas están desordenadas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cartel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imágenes, colores y tipografía que refuerzan el mensaje del cartel.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uso correcto de elementos, aunque poco original.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recursos visuales, que no contribuyen mucho al mensaje.</w:t>
            </w:r>
          </w:p>
        </w:tc>
        <w:tc>
          <w:tcPr>
            <w:noWrap/>
          </w:tcPr>
          <w:p>
            <w:pPr/>
            <w:r>
              <w:rPr/>
              <w:t xml:space="preserve">Diseño pobre o desorganizado, sin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edad,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apropiado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Acción o Soluciones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claras, viables y bien fundamentadas para enfrentar los retos del cambio climático y conservar el suelo.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 pertinentes,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propuestas muy básicas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las presentadas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con participación equilibrada y respeto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aunque con alguna falta de equilibrio en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o conflictos menores.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conflictos o participación muy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con seguridad, claridad y buen ritmo, respondiendo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con algunos vacíos o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 o con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o sin capacidad para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2026-09-26T08:04:43-05:00</dcterms:created>
  <dcterms:modified xsi:type="dcterms:W3CDTF">2026-09-26T08:04:43-05:00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