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Estrategias de Prevención de Explotación Sexual Comercial de Niñas, Niños y Adolescentes (ESCNNA) en Entornos Digitales</w:t>
      </w:r>
    </w:p>
    <w:p/>
    <w:p>
      <w:pPr/>
      <w:r>
        <w:rPr>
          <w:color w:val="666666"/>
          <w:sz w:val="20"/>
          <w:szCs w:val="20"/>
          <w:i w:val="1"/>
          <w:iCs w:val="1"/>
        </w:rPr>
        <w:t xml:space="preserve">Lista de Verificación | Persona y sociedad | Estudios de Género | 5 niveles</w:t>
      </w:r>
    </w:p>
    <w:p/>
    <w:p>
      <w:pPr/>
      <w:r>
        <w:rPr>
          <w:color w:val="2b6cb0"/>
          <w:sz w:val="28"/>
          <w:szCs w:val="28"/>
          <w:b w:val="1"/>
          <w:bCs w:val="1"/>
        </w:rPr>
        <w:t xml:space="preserve">Descripción</w:t>
      </w:r>
    </w:p>
    <w:p>
      <w:pPr/>
      <w:r>
        <w:rPr>
          <w:sz w:val="22"/>
          <w:szCs w:val="22"/>
        </w:rPr>
        <w:t xml:space="preserve">Esta rúbrica está diseñada para evaluar el aprendizaje de estudiantes de secundaria (12-15 años) en una sesión virtual de 90 minutos sobre grooming y ESCNNA, basada en actividades interactivas como quiz diagnóstico en Canva IA, revisión de artículos científicos mediante videos, diapositivas e infografías, y evaluación final en AhaSlides.</w:t>
      </w:r>
    </w:p>
    <w:p/>
    <w:p>
      <w:pPr/>
      <w:r>
        <w:rPr>
          <w:color w:val="2b6cb0"/>
          <w:sz w:val="28"/>
          <w:szCs w:val="28"/>
          <w:b w:val="1"/>
          <w:bCs w:val="1"/>
        </w:rPr>
        <w:t xml:space="preserve">Rúbrica</w:t>
      </w:r>
    </w:p>
    <w:p>
      <w:pPr/>
      <w:r>
        <w:rPr/>
        <w:t xml:space="preserve">Rúbrica Analítica para la Evaluación de Estrategias de Prevención de Explotación Sexual Comercial de Niñas, Niños y Adolescentes (ESCNNA) en Entornos Digitales
Esta rúbrica está diseñada para evaluar el aprendizaje de estudiantes de secundaria (12-15 años) en una sesión virtual de 90 minutos sobre grooming y ESCNNA, basada en actividades interactivas como quiz diagnóstico en Canva IA, revisión de artículos científicos mediante videos, diapositivas e infografías, y evaluación final en AhaSlides.
      Criterio
      Logro Destacado (4 puntos)
      Logro Esperado (3 puntos)
      En Proceso (2 puntos)
      Inicial (1 punto)
      1. Comprensión de conceptos sobre grooming y ESCNNA
      Demuestra un entendimiento profundo y claro, usando términos precisos y ejemplos pertinentes.
      Comprende los conceptos esenciales y puede explicarlos con claridad básica.
      Muestra comprensión parcial; confunde algunos términos o conceptos.
      No comprende los conceptos clave o presenta información errónea.
      2. Identificación de factores de riesgo y señales de alerta
      Identifica con precisión múltiples factores y señales, explicando su relevancia.
      Reconoce los factores y señales principales correctamente.
      Identifica algunos factores o señales, pero de forma incompleta o con errores menores.
      No logra identificar factores ni señales de alerta o lo hace incorrectamente.
      3. Aplicación de medidas de prevención en entornos digitales
      Propone y justifica estrategias efectivas y responsables para prevenir ESCNNA y grooming.
      Aplica medidas básicas de prevención con claridad y coherencia.
      Propone algunas medidas, pero con poca claridad o justificación.
      No propone medidas claras o sus propuestas son inapropiadas.
      4. Participación activa en el quiz diagnóstico en Canva IA
      Responde todas las preguntas con precisión y demuestra reflexión en las respuestas.
      Completa el quiz con respuestas mayormente correctas.
      Completa el quiz con algunas respuestas incorrectas o incompletas.
      No completa el quiz o sus respuestas son mayormente incorrectas.
      5. Análisis crítico durante la revisión de artículos científicos (videos, diapositivas, infografías)
      Realiza un análisis profundo y relaciona la información con ejemplos claros.
      Analiza adecuadamente los contenidos y muestra comprensión.
      Realiza análisis superficiales o con interpretaciones erróneas.
      No realiza análisis o presenta interpretaciones incorrectas.
      6. Participación en actividades virtuales y discusiones
      Participa activamente, aportando ideas relevantes y fomentando el diálogo.
      Participa de manera adecuada y responde a las preguntas o actividades.
      Participa de forma limitada o poco pertinente.
      No participa o su participación es inapropiada.
      7. Desempeño en la evaluación final en AhaSlides
      Obtiene puntuación alta, demostrando dominio completo de los contenidos.
      Alcanza la puntuación esperada con conocimientos adecuados.
      Obtiene puntuación media con errores significativos.
      Obtiene puntuación baja, evidenciando falta de comprensión.
      8. Presentación y organización del trabajo (si aplica)
      Trabajo organizado, claro, sin errores, con uso adecuado de recursos visuales.
      Trabajo organizado con mínimas fallas en claridad o presentación.
      Trabajo poco organizado o con errores que dificultan la comprensión.
      Trabajo desorganizado, confuso o incompleto.
      Escala de Interpretación del Puntaje Total (8 criterios, máximo 32 puntos)
      28 - 32 puntos
      Logro Destacado: El estudiante domina ampliamente los contenidos y participa activamente.
      20 - 27 puntos
      Logro Esperado: El estudiante cumple con los objetivos de aprendizaje de forma adecuada.
      12 - 19 puntos
      En Proceso: El estudiante presenta avances pero requiere reforzar conceptos y participación.
      8 - 11 puntos
      Inicial: El estudiante no alcanza los objetivos mínimos y necesita apoyo significativo.
Lista de Verificación (Checklist) de Elementos que Deben Estar Presentes en el Trabajo del Estudiante:
      Elemento
      Sí / No
      Comprensión clara de los conceptos de grooming y ESCNNA.
      Identificación correcta de factores de riesgo y señales de alerta.
      Propuesta de medidas de prevención aplicables en entornos digitales.
      Participación completa en el quiz diagnóstico en Canva IA.
      Revisión y análisis adecuado de los artículos científicos mediante recursos audiovisuales.
      Participación activa en actividades y discusiones virtuales.
      Realización y desempeño satisfactorio en la evaluación final en AhaSlides.
      Presentación clara y organizada del trabajo, con uso adecuado de recursos visuales.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2026-09-26T01:41:29-05:00</dcterms:created>
  <dcterms:modified xsi:type="dcterms:W3CDTF">2026-09-26T01:41:29-05:00</dcterms:modified>
</cp:coreProperties>
</file>

<file path=docProps/custom.xml><?xml version="1.0" encoding="utf-8"?>
<Properties xmlns="http://schemas.openxmlformats.org/officeDocument/2006/custom-properties" xmlns:vt="http://schemas.openxmlformats.org/officeDocument/2006/docPropsVTypes"/>
</file>