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Ángulos Internos de un Triángulo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básica (6-11 años) para utilizar estrategias para calcular los ángulos internos de los triángulos. Se valoran aspectos matemáticos y de diversidad, equidad e inclusión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Ángulos Internos de un Triángulo</w:t>
      </w:r>
    </w:p>
    <w:p>
      <w:pPr/>
      <w:r>
        <w:rPr/>
        <w:t xml:space="preserve">Esta rúbrica está diseñada para evaluar la habilidad de estudiantes de educación básica (6-11 años) para utilizar estrategias para calcular los ángulos internos de los triángulos. Se valoran aspectos matemáticos y de diversidad, equidad e inclusión para asegurar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ángulos internos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concepto de ángulos internos en triángulos, explicándolo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ángulos internos y puede explicarlo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ángulos internos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calcular ángulos</w:t>
            </w:r>
          </w:p>
        </w:tc>
        <w:tc>
          <w:tcPr>
            <w:noWrap/>
          </w:tcPr>
          <w:p>
            <w:pPr/>
            <w:r>
              <w:rPr/>
              <w:t xml:space="preserve">Aplica estrategias diversas y correctas para calcular ángulos internos con precisión.</w:t>
            </w:r>
          </w:p>
        </w:tc>
        <w:tc>
          <w:tcPr>
            <w:noWrap/>
          </w:tcPr>
          <w:p>
            <w:pPr/>
            <w:r>
              <w:rPr/>
              <w:t xml:space="preserve">Usa al menos una estrategia correcta para calcular ángulos,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para calcular los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sin errores en la determinación de los ángulos internos.</w:t>
            </w:r>
          </w:p>
        </w:tc>
        <w:tc>
          <w:tcPr>
            <w:noWrap/>
          </w:tcPr>
          <w:p>
            <w:pPr/>
            <w:r>
              <w:rPr/>
              <w:t xml:space="preserve">Los cálculos tienen uno o dos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exactitud de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y no reflejan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matemáticas (regla, transportador)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para medir y comprobar ángulos con precisión.</w:t>
            </w:r>
          </w:p>
        </w:tc>
        <w:tc>
          <w:tcPr>
            <w:noWrap/>
          </w:tcPr>
          <w:p>
            <w:pPr/>
            <w:r>
              <w:rPr/>
              <w:t xml:space="preserve">Usa las herramientas adecuadamente con pequeños errores en la medición.</w:t>
            </w:r>
          </w:p>
        </w:tc>
        <w:tc>
          <w:tcPr>
            <w:noWrap/>
          </w:tcPr>
          <w:p>
            <w:pPr/>
            <w:r>
              <w:rPr/>
              <w:t xml:space="preserve">Intenta usar herramientas pero con dificultades o imprecisiones notables.</w:t>
            </w:r>
          </w:p>
        </w:tc>
        <w:tc>
          <w:tcPr>
            <w:noWrap/>
          </w:tcPr>
          <w:p>
            <w:pPr/>
            <w:r>
              <w:rPr/>
              <w:t xml:space="preserve">No usa herramientas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del cálculo y razona sus decisiones con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el procedimiento con claridad,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es incorrecta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 de otros,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flexibilidad para usar diferentes estrategias o materiales según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y utiliza algunas estrategias que se ajustan a su forma de aprender.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 o elegir estrategias adecuadas a su estilo.</w:t>
            </w:r>
          </w:p>
        </w:tc>
        <w:tc>
          <w:tcPr>
            <w:noWrap/>
          </w:tcPr>
          <w:p>
            <w:pPr/>
            <w:r>
              <w:rPr/>
              <w:t xml:space="preserve">No adapta ni utiliza estrategias según sus necesidades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y formas de pensar de todos los compañeros,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indiferentes o poco conscientes sobre la diversidad.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irrespetuosas hacia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2026-09-25T19:33:50-05:00</dcterms:created>
  <dcterms:modified xsi:type="dcterms:W3CDTF">2026-09-25T19:33:50-05:00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