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Cuento de Humor - Lectura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el desempeño integral de los estudiantes en la lectura y comprensión de cuentos de humor, considerando aspectos literarios, la participación activa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Cuento de Humor - Lectura (Secundaria)</w:t>
      </w:r>
    </w:p>
    <w:p>
      <w:pPr/>
      <w:r>
        <w:rPr/>
        <w:t xml:space="preserve">Esta rúbrica permite valorar el desempeño integral de los estudiantes en la lectura y comprensión de cuentos de humor, considerando aspectos literarios, la participación activa y el respeto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cuento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la historia y el humor presente en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expresando ideas con claridad y respeto hacia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humor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elementos humorísticos y cómo contribuyen al mensaje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variado, respetando las normas gramaticales en la expresión oral o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reflexión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 y personales sobre el cuento y el humor, 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diferentes culturas, ideas y formas de entender el humor presentes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un ambiente donde todas las voces son escuchadas y valoradas de manera justa y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mutuo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inclusivas, apoyando a compañeros con diferentes habilidades o necesidades para que participen plenamente.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2026-09-25T22:12:11-05:00</dcterms:created>
  <dcterms:modified xsi:type="dcterms:W3CDTF">2026-09-25T22:12:11-05:00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