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determinar medidas de tendencia central (media, mediana y moda) de datos agrupados en intervalos, permitiendo conocer las características de una población. Se enfoca en aspectos matemáticos y también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Medidas de Tendencia Central en Datos Agrupados</w:t>
      </w:r>
    </w:p>
    <w:p>
      <w:pPr/>
      <w:r>
        <w:rPr/>
        <w:t xml:space="preserve">Esta lista de verificación está diseñada para evaluar la capacidad del estudiante para determinar medidas de tendencia central (media, mediana y moda) de datos agrupados en intervalos, permitiendo conocer las características de una población. Se enfoca en aspectos matemáticos y también considera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correcta de datos agrupados</w:t>
            </w:r>
          </w:p>
        </w:tc>
        <w:tc>
          <w:tcPr>
            <w:noWrap/>
          </w:tcPr>
          <w:p>
            <w:pPr/>
            <w:r>
              <w:rPr/>
              <w:t xml:space="preserve">El estudiante organiza los datos en intervalos claros y correctos, mostrando frecuencias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la media</w:t>
            </w:r>
          </w:p>
        </w:tc>
        <w:tc>
          <w:tcPr>
            <w:noWrap/>
          </w:tcPr>
          <w:p>
            <w:pPr/>
            <w:r>
              <w:rPr/>
              <w:t xml:space="preserve">Se determina la media aritmética utilizando las marcas de clase y frecuencias de manera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la mediana</w:t>
            </w:r>
          </w:p>
        </w:tc>
        <w:tc>
          <w:tcPr>
            <w:noWrap/>
          </w:tcPr>
          <w:p>
            <w:pPr/>
            <w:r>
              <w:rPr/>
              <w:t xml:space="preserve">Se identifica el intervalo mediano y se calcula la mediana con la fórmula apropiada para datos agrupados.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 la moda</w:t>
            </w:r>
          </w:p>
        </w:tc>
        <w:tc>
          <w:tcPr>
            <w:noWrap/>
          </w:tcPr>
          <w:p>
            <w:pPr/>
            <w:r>
              <w:rPr/>
              <w:t xml:space="preserve">Se localiza el intervalo modal y se aplica la fórmula correcta para hallar la moda de los datos agrupados.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El estudiante explica qué representan las medidas de tendencia central en el contexto de la población estudiada.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que refleja respeto por la diversidad cultural, social y de género de la población analizada.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ejemplos variados</w:t>
            </w:r>
          </w:p>
        </w:tc>
        <w:tc>
          <w:tcPr>
            <w:noWrap/>
          </w:tcPr>
          <w:p>
            <w:pPr/>
            <w:r>
              <w:rPr/>
              <w:t xml:space="preserve">Se presentan ejemplos o datos que reflejan diferentes grupos sociales o culturales, promoviendo la equidad y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cálculos y explicaciones claras que facilitan la comprensión para cualquier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