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Medidas de Tendencia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la determinación de medidas de tendencia central para datos agrupados en intervalos, promoviendo la comprensión estadística y el respeto por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Medidas de Tendencia Central</w:t>
      </w:r>
    </w:p>
    <w:p>
      <w:pPr/>
      <w:r>
        <w:rPr/>
        <w:t xml:space="preserve">Esta rúbrica permite a los estudiantes de secundaria evaluar su propio trabajo o el de sus compañeros en la determinación de medidas de tendencia central para datos agrupados en intervalos, promoviendo la comprensión estadística y el respeto por la diversidad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media, mediana y moda de datos agrupados.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con fórmulas adecuadas,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o usa fórmulas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los resultados para describir características de la población.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indican las medidas de tendencia central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significado de las medidas.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los datos agrupados en intervalos.</w:t>
            </w:r>
          </w:p>
        </w:tc>
        <w:tc>
          <w:tcPr>
            <w:noWrap/>
          </w:tcPr>
          <w:p>
            <w:pPr/>
            <w:r>
              <w:rPr/>
              <w:t xml:space="preserve">Presenta tablas o gráficos ordenados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desordenada, incompleta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estadístico relacionado con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emplea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durante la coevaluación,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valora las diferencias en las ideas y habilidades.</w:t>
            </w:r>
          </w:p>
        </w:tc>
        <w:tc>
          <w:tcPr>
            <w:noWrap/>
          </w:tcPr>
          <w:p>
            <w:pPr/>
            <w:r>
              <w:rPr/>
              <w:t xml:space="preserve">Ignora o desvaloriza las aportaciones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de aprendizaje al interpretar y presentar datos.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contextos y estilos de aprendizaje en el trabajo.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ni adapta su trabajo a diferentes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honestidad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Evalúa con objetividad y reconoce tanto fortalezas como áreas de mejora.</w:t>
            </w:r>
          </w:p>
        </w:tc>
        <w:tc>
          <w:tcPr>
            <w:noWrap/>
          </w:tcPr>
          <w:p>
            <w:pPr/>
            <w:r>
              <w:rPr/>
              <w:t xml:space="preserve">Subestima o sobreestima el trabajo propio o de otros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estrategias para mejorar el propio aprendizaje tras la evaluación.</w:t>
            </w:r>
          </w:p>
        </w:tc>
        <w:tc>
          <w:tcPr>
            <w:noWrap/>
          </w:tcPr>
          <w:p>
            <w:pPr/>
            <w:r>
              <w:rPr/>
              <w:t xml:space="preserve">Identifica acciones concretas para mejorar y se compromete a aplicarlas.</w:t>
            </w:r>
          </w:p>
        </w:tc>
        <w:tc>
          <w:tcPr>
            <w:noWrap/>
          </w:tcPr>
          <w:p>
            <w:pPr/>
            <w:r>
              <w:rPr/>
              <w:t xml:space="preserve">No propone ni realiza acciones para mejorar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2026-09-25T21:35:44-05:00</dcterms:created>
  <dcterms:modified xsi:type="dcterms:W3CDTF">2026-09-25T21:35:44-05:00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