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relación con la identificación, representación y comprensión de los triángulos, sus elementos y propiedades. Se centra en establecer relaciones, representar triángulos en forma bidimensional y expresar conceptos geométricos mediante dibujos y construcciones.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en Geometría</w:t>
      </w:r>
    </w:p>
    <w:p>
      <w:pPr/>
      <w:r>
        <w:rPr/>
        <w:t xml:space="preserve">Esta rúbrica está diseñada para que los estudiantes evalúen su propio trabajo y el de sus compañeros en relación con la identificación, representación y comprensión de los triángulos, sus elementos y propiedades. Se centra en establecer relaciones, representar triángulos en forma bidimensional y expresar conceptos geométricos mediante dibujos y construcciones.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 según sus lados y ángulos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triángulos y los clasifica con precisión en cada caso.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al identificar o clasificar los tipos de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bidimensional de triángulos y sus elementos (lados, ángulos, vértices)</w:t>
            </w:r>
          </w:p>
        </w:tc>
        <w:tc>
          <w:tcPr>
            <w:noWrap/>
          </w:tcPr>
          <w:p>
            <w:pPr/>
            <w:r>
              <w:rPr/>
              <w:t xml:space="preserve">Dibuja triángulos claros y proporcionados, señalando correctamente sus elementos con etiquetas apropiadas.</w:t>
            </w:r>
          </w:p>
        </w:tc>
        <w:tc>
          <w:tcPr>
            <w:noWrap/>
          </w:tcPr>
          <w:p>
            <w:pPr/>
            <w:r>
              <w:rPr/>
              <w:t xml:space="preserve">Los dibujos son imprecisos, desproporcionados o carecen de identificación clara de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regla y compás para construcciones geométricas</w:t>
            </w:r>
          </w:p>
        </w:tc>
        <w:tc>
          <w:tcPr>
            <w:noWrap/>
          </w:tcPr>
          <w:p>
            <w:pPr/>
            <w:r>
              <w:rPr/>
              <w:t xml:space="preserve">Realiza construcciones con regla y compás con precisión y siguiendo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realiza construcciones incorrectas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usando lenguaje geométrico apropiado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correctamente y explica con claridad las propiedades y elementos de los triángulos.</w:t>
            </w:r>
          </w:p>
        </w:tc>
        <w:tc>
          <w:tcPr>
            <w:noWrap/>
          </w:tcPr>
          <w:p>
            <w:pPr/>
            <w:r>
              <w:rPr/>
              <w:t xml:space="preserve">Utiliza lenguaje impreciso o incorrecto, dificultando la comprensión de las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propiedades y medidas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relaciones entre lados, ángulos y otras propiedades medibles.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o presenta errores en las relaciones entre propiedades y medidas.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triángulos y sus propiedades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adecuadamente para construir y demostrar características geométricas.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los materiales, dificultando la visualización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presenta la información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presenta errores de presentación que dificultan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con respeto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respetuosas o no participa activamente en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2026-09-26T01:33:54-05:00</dcterms:created>
  <dcterms:modified xsi:type="dcterms:W3CDTF">2026-09-26T01:33:54-05:00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