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los estudiantes de primaria en relación con la comprensión y análisis de las prácticas ceremoniales y socioculturales del pueblo lickanantay o colla, así como la relación de sus actividades productivas con conocimientos astronómicos, simbólicos, matemáticos y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Guías de Trabajo: Multiculturalidad</w:t>
      </w:r>
    </w:p>
    <w:p>
      <w:pPr/>
      <w:r>
        <w:rPr/>
        <w:t xml:space="preserve">Esta lista de verificación está diseñada para evaluar los trabajos de los estudiantes de primaria en relación con la comprensión y análisis de las prácticas ceremoniales y socioculturales del pueblo lickanantay o colla, así como la relación de sus actividades productivas con conocimientos astronómicos, simbólicos, matemáticos y espaciales.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elementos específicos presentes en las prácticas ceremoniales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elementos específicos presentes en las prácticas socioculturales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sentido o significado de al menos un elemento ceremonial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algún discurso o símbolo presente en las prácticas socioculturales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al menos una actividad productiva con conocimientos astronómicos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alguna técnica o actividad de producción con conocimientos matemáticos o espaciales del pueblo lickanantay o colla.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comparación sencilla entre técnicas o actividades de producción tradicionales y otras técnicas conocidas.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clara, ordenada y con información coherente respecto a los saberes del pueblo lickanantay o colla.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2026-09-26T01:37:43-05:00</dcterms:created>
  <dcterms:modified xsi:type="dcterms:W3CDTF">2026-09-26T01:37:43-05:00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