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Reales y Aritmética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las habilidades de los estudiantes en el manejo de los números reales y la aritmética, considerando la resolución de problemas cotidianos, operaciones, proporcionalidad, potencias, y desarrollo del razonamiento lógico. Además, incorpora criterios de Diversidad, Equidad e Inclusión para valorar el respeto y la consideración hacia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Reales y Aritmética en Secundaria</w:t>
      </w:r>
    </w:p>
    <w:p>
      <w:pPr/>
      <w:r>
        <w:rPr/>
        <w:t xml:space="preserve">Esta rúbrica permite evaluar de forma detallada las habilidades de los estudiantes en el manejo de los números reales y la aritmética, considerando la resolución de problemas cotidianos, operaciones, proporcionalidad, potencias, y desarrollo del razonamiento lógico. Además, incorpora criterios de Diversidad, Equidad e Inclusión para valorar el respeto y la consideración hacia la diversidad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reales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de la vida diaria con números reales con precisión y creatividad,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números reales correctamente,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números reales, pero presenta errores o falta de comprensión en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aplicar los números reales en problemas cotidianos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enteros, racionales e irracionales</w:t>
            </w:r>
          </w:p>
        </w:tc>
        <w:tc>
          <w:tcPr>
            <w:noWrap/>
          </w:tcPr>
          <w:p>
            <w:pPr/>
            <w:r>
              <w:rPr/>
              <w:t xml:space="preserve">Ejecuta operaciones con todos los tipos de números reales utilizando estrategias adecuadas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algunos errores menores en procedimientos o estrategias.</w:t>
            </w:r>
          </w:p>
        </w:tc>
        <w:tc>
          <w:tcPr>
            <w:noWrap/>
          </w:tcPr>
          <w:p>
            <w:pPr/>
            <w:r>
              <w:rPr/>
              <w:t xml:space="preserve">Resuelve operaciones simples, pero presenta dificultad o errores en números irracionales o procedimientos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correctamente o utiliza procedimientos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proporcionalidad, porcentajes, razones y tasas para solucionar situaciones reales</w:t>
            </w:r>
          </w:p>
        </w:tc>
        <w:tc>
          <w:tcPr>
            <w:noWrap/>
          </w:tcPr>
          <w:p>
            <w:pPr/>
            <w:r>
              <w:rPr/>
              <w:t xml:space="preserve">Analiza y resuelve situaciones reales utilizando proporcionalidad y porcentajes con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Utiliza proporcionalidad y porcentajes para resolver problemas, aunque con explicaciones limitadas o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proporcionalidad y porcentajes en problemas sencillos,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proporcionalidad, porcentajes, razones o tasas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resolución de problemas con potencias, raíces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complejos usando potencias, raíces y notación científica con exactitud y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potencias, raíces y notación científica con algunos errores menores o dudas.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potencias o raíces, pero presenta dificultades en notación científica o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con potencias, raíces o notación científica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razonamiento lógico en problemas aritméticos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aritméticos complejos demostrando un razonamiento lógico claro y consistente.</w:t>
            </w:r>
          </w:p>
        </w:tc>
        <w:tc>
          <w:tcPr>
            <w:noWrap/>
          </w:tcPr>
          <w:p>
            <w:pPr/>
            <w:r>
              <w:rPr/>
              <w:t xml:space="preserve">Resuelve problemas aritméticos con razonamiento lógico adecuado, aunque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el razonamiento lógico es básico o incompleto.</w:t>
            </w:r>
          </w:p>
        </w:tc>
        <w:tc>
          <w:tcPr>
            <w:noWrap/>
          </w:tcPr>
          <w:p>
            <w:pPr/>
            <w:r>
              <w:rPr/>
              <w:t xml:space="preserve">No emplea razonamiento lógico adecuado para formular o resolver problemas aritméticos.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forma clara, organizada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mayormente claros y organizados, con pequeños errores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poco organizados o con errores frecuentes en notación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desorganizados, confusos o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opiniones y diversidad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respetuosamente, aunque con menor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no respeta la diversidad o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contextos matemáticos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 diversidad cultural, de género y capacidades al interpretar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algunos contextos matemáticos y muestra respeto general hacia ella.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 en contextos matemáticos.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contexto de las actividades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2026-09-26T01:37:42-05:00</dcterms:created>
  <dcterms:modified xsi:type="dcterms:W3CDTF">2026-09-26T01:37:42-05:00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