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Fundamentos Teóricos de Ontologías en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informe expositivo sobre la Ingeniería Ontológica (IO), enfocándose en la capacidad del estudiante para analizar y sistematizar sus fundamentos teóricos, componentes, clasificaciones y su rol en la Web Semántica y la interoperabilidad de sistemas basados en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Fundamentos Teóricos de Ontologías en Inteligencia Artificial</w:t>
      </w:r>
    </w:p>
    <w:p>
      <w:pPr/>
      <w:r>
        <w:rPr/>
        <w:t xml:space="preserve">Esta rúbrica está diseñada para evaluar un informe expositivo sobre la Ingeniería Ontológica (IO), enfocándose en la capacidad del estudiante para analizar y sistematizar sus fundamentos teóricos, componentes, clasificaciones y su rol en la Web Semántica y la interoperabilidad de sistemas basados en conocimiento.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Temático</w:t>
            </w:r>
            <w:br/>
            <w:r>
              <w:rPr/>
              <w:t xml:space="preserve">Precisión en la definición de Ingeniería Ontológica y profundidad en la explicación de los componentes ontológicos. (25 pts)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la Ingeniería Ontológica y detalla exhaustivamente cada componente ontológico,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Define adecuadamente la Ingeniería Ontológica y explica los componentes ontológicos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Definición imprecisa o incompleta de la Ingeniería Ontológica; explicación superficial o confusa de los componentes ontológicos.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 y Relación</w:t>
            </w:r>
            <w:br/>
            <w:r>
              <w:rPr/>
              <w:t xml:space="preserve">Vinculación coherente entre la teoría de ontologías y la arquitectura de la Web Semántica. (25 pts)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clara, precisa y coherente la teoría ontológica con la arquitectura de la Web Semántica, demostrando integración conceptual avanzada.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entre la teoría de ontologías y la Web Semántica, aunque con algunas imprecisiones o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Relación débil o confusa entre la teoría ontológica y la arquitectura de la Web Semántica, sin evidencia clara de síntesis.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</w:t>
            </w:r>
            <w:br/>
            <w:r>
              <w:rPr/>
              <w:t xml:space="preserve">Aplicación correcta de la terminología propia de Ingeniería del Conocimiento e Informática. (20 pts)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adecuada consistentemente, enriqueciendo el contenido y facilitando la comprensión especializada.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mayormente correcta, con algunos errores menores o usos poco claros pero comprensibles.</w:t>
            </w:r>
          </w:p>
        </w:tc>
        <w:tc>
          <w:tcPr>
            <w:noWrap/>
          </w:tcPr>
          <w:p>
            <w:pPr/>
            <w:r>
              <w:rPr/>
              <w:t xml:space="preserve">Uso incorrecto, insuficiente o inapropiado de terminología técnica, afectando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Referenciación Académica</w:t>
            </w:r>
            <w:br/>
            <w:r>
              <w:rPr/>
              <w:t xml:space="preserve">Calidad de las fuentes consultadas y aplicación del formato APA 7ma edición. (15 pts)</w:t>
            </w:r>
          </w:p>
        </w:tc>
        <w:tc>
          <w:tcPr>
            <w:noWrap/>
          </w:tcPr>
          <w:p>
            <w:pPr/>
            <w:r>
              <w:rPr/>
              <w:t xml:space="preserve">Fuentes académicas actuales y relevantes; referencias y citas impecablemente formateadas según APA 7ma edición.</w:t>
            </w:r>
          </w:p>
        </w:tc>
        <w:tc>
          <w:tcPr>
            <w:noWrap/>
          </w:tcPr>
          <w:p>
            <w:pPr/>
            <w:r>
              <w:rPr/>
              <w:t xml:space="preserve">Fuentes adecuadas y pertinentes; referencias mayormente correctas con errores menores en el formato APA.</w:t>
            </w:r>
          </w:p>
        </w:tc>
        <w:tc>
          <w:tcPr>
            <w:noWrap/>
          </w:tcPr>
          <w:p>
            <w:pPr/>
            <w:r>
              <w:rPr/>
              <w:t xml:space="preserve">Fuentes inadecuadas o poco relevantes; numerosas inconsistencias o errores en la aplicación del formato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Cumplimiento de disposiciones formales, ortografía y redacción técnica. (15 pts)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coherente, excelente ortografía y redacción técnica clara, precisa y formal.</w:t>
            </w:r>
          </w:p>
        </w:tc>
        <w:tc>
          <w:tcPr>
            <w:noWrap/>
          </w:tcPr>
          <w:p>
            <w:pPr/>
            <w:r>
              <w:rPr/>
              <w:t xml:space="preserve">Estructura clara con mínimas fallas; ortografía y redacción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deficiente; errores frecuentes de ortografía y redacción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2026-09-26T05:01:48-05:00</dcterms:created>
  <dcterms:modified xsi:type="dcterms:W3CDTF">2026-09-26T05:01:48-05:00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