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Cuadros Comparativos de Órganos Públicos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realización de cuadros comparativos sobre órganos centralizados, desconcentrados, descentralizados, autónomos y autárquicos en el ámbito político, asegurando que el estudiante incluya todos los elementos clave para una comprensión clara y estructurada.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Cuadros Comparativos de Órganos Públicos</w:t>
      </w:r>
    </w:p>
    <w:p>
      <w:pPr/>
      <w:r>
        <w:rPr/>
        <w:t xml:space="preserve">Esta lista de verificación evalúa la realización de cuadros comparativos sobre órganos centralizados, desconcentrados, descentralizados, autónomos y autárquicos en el ámbito político, asegurando que el estudiante incluya todos los elementos clave para una comprensión clara y estructurada.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definición clara de cada tipo de órgano: centralizado, desconcentrado, descentralizado, autónomo y autárquico.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presentan al menos tres características diferenciadoras para cada tipo de órgano.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especifican las funciones principales de cada órgano en el cuadro comparativo.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concretos de organismos o instituciones que correspondan a cada tipo de órgano.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comparativo está organizado de forma clara y legible, facilitando la comparación entre los órganos.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términos políticos adecuados y coherentes con el contenido de la asignatura.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muestra coherencia y relación lógica entre los elementos comparados.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cuadro presenta ortografía y redacción correctas, sin errores que dificulten la comprensión.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2026-09-25T19:33:25-05:00</dcterms:created>
  <dcterms:modified xsi:type="dcterms:W3CDTF">2026-09-25T19:33:25-05:00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