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Sociabilidad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explicar la importancia de tener lazos de amistad y relaciones con personas que no son de su familia a través de una entrevista. Se evalúan comportamientos observados en tiempo real con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Sociabilidad Ética y Valores</w:t>
      </w:r>
    </w:p>
    <w:p>
      <w:pPr/>
      <w:r>
        <w:rPr/>
        <w:t xml:space="preserve">Esta rúbrica está diseñada para evaluar la capacidad de los estudiantes de primaria (6-11 años) para explicar la importancia de tener lazos de amistad y relaciones con personas que no son de su familia a través de una entrevista. Se evalúan comportamientos observados en tiempo real con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Bajo</w:t>
            </w:r>
          </w:p>
        </w:tc>
        <w:tc>
          <w:tcPr>
            <w:noWrap/>
          </w:tcPr>
          <w:p>
            <w:pPr/>
            <w:r>
              <w:rPr/>
              <w:t xml:space="preserve">3 Básico</w:t>
            </w:r>
          </w:p>
        </w:tc>
        <w:tc>
          <w:tcPr>
            <w:noWrap/>
          </w:tcPr>
          <w:p>
            <w:pPr/>
            <w:r>
              <w:rPr/>
              <w:t xml:space="preserve">4 Alto</w:t>
            </w:r>
          </w:p>
        </w:tc>
        <w:tc>
          <w:tcPr>
            <w:noWrap/>
          </w:tcPr>
          <w:p>
            <w:pPr/>
            <w:r>
              <w:rPr/>
              <w:t xml:space="preserve">5 Superior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por qué es importante tener amigos fuera de la familia.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irrelevantes.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Muestra interés y escucha activamente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atención.</w:t>
            </w:r>
          </w:p>
        </w:tc>
        <w:tc>
          <w:tcPr>
            <w:noWrap/>
          </w:tcPr>
          <w:p>
            <w:pPr/>
            <w:r>
              <w:rPr/>
              <w:t xml:space="preserve">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Escucha pero con poca atención.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 y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un lenguaje respetuoso y amable en la interacción.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grosero.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informal.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pero simple.</w:t>
            </w:r>
          </w:p>
        </w:tc>
        <w:tc>
          <w:tcPr>
            <w:noWrap/>
          </w:tcPr>
          <w:p>
            <w:pPr/>
            <w:r>
              <w:rPr/>
              <w:t xml:space="preserve">Lenguaje respetuoso y adecuado.</w:t>
            </w:r>
          </w:p>
        </w:tc>
        <w:tc>
          <w:tcPr>
            <w:noWrap/>
          </w:tcPr>
          <w:p>
            <w:pPr/>
            <w:r>
              <w:rPr/>
              <w:t xml:space="preserve">Lenguaje muy respetuoso, amable y adecuado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sentimientos y opiniones personales sobre la amistad.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ni opiniones.</w:t>
            </w:r>
          </w:p>
        </w:tc>
        <w:tc>
          <w:tcPr>
            <w:noWrap/>
          </w:tcPr>
          <w:p>
            <w:pPr/>
            <w:r>
              <w:rPr/>
              <w:t xml:space="preserve">Expresa pocas o confusas opiniones.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y claras.</w:t>
            </w:r>
          </w:p>
        </w:tc>
        <w:tc>
          <w:tcPr>
            <w:noWrap/>
          </w:tcPr>
          <w:p>
            <w:pPr/>
            <w:r>
              <w:rPr/>
              <w:t xml:space="preserve">Expresa opiniones con ejemplos personales.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con claridad y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empatía hacia las experiencias de la persona entrevistada.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comprensión.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en algunas respuestas.</w:t>
            </w:r>
          </w:p>
        </w:tc>
        <w:tc>
          <w:tcPr>
            <w:noWrap/>
          </w:tcPr>
          <w:p>
            <w:pPr/>
            <w:r>
              <w:rPr/>
              <w:t xml:space="preserve">Muestra buena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Muestra empatía profunda y responde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preguntas relacionadas y pertinentes durante la entrevista.</w:t>
            </w:r>
          </w:p>
        </w:tc>
        <w:tc>
          <w:tcPr>
            <w:noWrap/>
          </w:tcPr>
          <w:p>
            <w:pPr/>
            <w:r>
              <w:rPr/>
              <w:t xml:space="preserve">No hace preguntas o son irrelevantes.</w:t>
            </w:r>
          </w:p>
        </w:tc>
        <w:tc>
          <w:tcPr>
            <w:noWrap/>
          </w:tcPr>
          <w:p>
            <w:pPr/>
            <w:r>
              <w:rPr/>
              <w:t xml:space="preserve">Hace pocas preguntas y poco relacionadas.</w:t>
            </w:r>
          </w:p>
        </w:tc>
        <w:tc>
          <w:tcPr>
            <w:noWrap/>
          </w:tcPr>
          <w:p>
            <w:pPr/>
            <w:r>
              <w:rPr/>
              <w:t xml:space="preserve">Hace preguntas básicas y relacionadas.</w:t>
            </w:r>
          </w:p>
        </w:tc>
        <w:tc>
          <w:tcPr>
            <w:noWrap/>
          </w:tcPr>
          <w:p>
            <w:pPr/>
            <w:r>
              <w:rPr/>
              <w:t xml:space="preserve">Hace preguntas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Hace preguntas profundas y muy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Mantiene contacto visual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tiene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de forma intermitente.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siempre adecuados y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del valor de la amistad en la vida social.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limitada.</w:t>
            </w:r>
          </w:p>
        </w:tc>
        <w:tc>
          <w:tcPr>
            <w:noWrap/>
          </w:tcPr>
          <w:p>
            <w:pPr/>
            <w:r>
              <w:rPr/>
              <w:t xml:space="preserve">Comprende el valor básico de la amistad.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sobre el valor de la amistad.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2026-09-25T23:21:42-05:00</dcterms:created>
  <dcterms:modified xsi:type="dcterms:W3CDTF">2026-09-25T23:21:42-05:00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