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Problemática Tierra y Vivienda - Uso Inadecuado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comprensión y análisis de la problemática relacionada con el uso inadecuado del suelo y sus impactos en la calidad de vida y el ambiente, dentro del módulo Tierra y Vivienda.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Problemática Tierra y Vivienda - Uso Inadecuado del Suelo</w:t>
      </w:r>
    </w:p>
    <w:p>
      <w:pPr/>
      <w:r>
        <w:rPr/>
        <w:t xml:space="preserve">Esta rúbrica evalúa el desempeño de estudiantes de educación media (15-17 años) en la comprensión y análisis de la problemática relacionada con el uso inadecuado del suelo y sus impactos en la calidad de vida y el ambiente, dentro del módulo Tierra y Vivienda.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inadecuado del suelo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situaciones relacionadas con el uso inadecuado del suelo.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con confusión sobre el uso inadecuado del suelo.</w:t>
            </w:r>
          </w:p>
        </w:tc>
        <w:tc>
          <w:tcPr>
            <w:noWrap/>
          </w:tcPr>
          <w:p>
            <w:pPr/>
            <w:r>
              <w:rPr/>
              <w:t xml:space="preserve">Identifica situaciones básicas de uso inadecuado del suelo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situaciones relacionadas con el uso inadecuado del suelo.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situaciones relevantes del uso inadecuado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ambiental (acumulación de residuos y contaminación)</w:t>
            </w:r>
          </w:p>
        </w:tc>
        <w:tc>
          <w:tcPr>
            <w:noWrap/>
          </w:tcPr>
          <w:p>
            <w:pPr/>
            <w:r>
              <w:rPr/>
              <w:t xml:space="preserve">No comprende el impacto ambiental ni menciona la acumulación de residuos o contaminación.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Analiza de manera básica el impacto ambiental, mencionando algunos aspectos de residuos y contaminación.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 de la acumulación de residuos y contaminación en el ambiente.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impacto ambiental causado por residuos y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problemática de infraestructura y saneamiento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problemas de infraestructura, agua potable o saneamiento.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básica de infraestructura y saneamiento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problemas relacionados con pérdida de agua potable, pérdidas cloacales y calles en mal estado.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 problemática de infraestructura y saneamiento y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problemática y consecuencias sobre la salud</w:t>
            </w:r>
          </w:p>
        </w:tc>
        <w:tc>
          <w:tcPr>
            <w:noWrap/>
          </w:tcPr>
          <w:p>
            <w:pPr/>
            <w:r>
              <w:rPr/>
              <w:t xml:space="preserve">No relaciona la problemática del suelo con efectos en la salud.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 problemática con algunas consecuencias en la salud.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sobre la salud derivadas del uso inadecuado del suelo.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la problemática y las consecuencias en la salud.</w:t>
            </w:r>
          </w:p>
        </w:tc>
        <w:tc>
          <w:tcPr>
            <w:noWrap/>
          </w:tcPr>
          <w:p>
            <w:pPr/>
            <w:r>
              <w:rPr/>
              <w:t xml:space="preserve">Analiza de forma precisa y profunda cómo la problemática afecta la salud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problemática y consecuencias sobre el ambiente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problemática con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confusa la problemática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ambientales derivadas del uso inadecuado del suelo.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consecuencias ambientales vinculadas a la problemática.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 de las consecuencias ambientales y su impacto a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relacionadas con la temática.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en las actividades, con cierta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en grupo,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destacada, fomentando la reflexión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la problemática</w:t>
            </w:r>
          </w:p>
        </w:tc>
        <w:tc>
          <w:tcPr>
            <w:noWrap/>
          </w:tcPr>
          <w:p>
            <w:pPr/>
            <w:r>
              <w:rPr/>
              <w:t xml:space="preserve">No comunica o argumenta ideas sobre la problemática.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argumentos aceptables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presenta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con argumentos sólidos y persuasivos.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análisis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confiables con escasa relación al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evidencias relevantes pero de forma básica.</w:t>
            </w:r>
          </w:p>
        </w:tc>
        <w:tc>
          <w:tcPr>
            <w:noWrap/>
          </w:tcPr>
          <w:p>
            <w:pPr/>
            <w:r>
              <w:rPr/>
              <w:t xml:space="preserve">Hace uso adecuado y coherente de fuentes y evidencias para respaldar su análisis.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confiables y evidencia pertinente que enriquecen y validan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2026-09-25T23:56:33-05:00</dcterms:created>
  <dcterms:modified xsi:type="dcterms:W3CDTF">2026-09-25T23:56:33-05:00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