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Estilos de Liderazgo en Educación General</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de manera detallada los estilos de liderazgo en estudiantes universitarios, considerando aspectos fundamentales como la comunicación, la toma de decisiones, la motivación, la gestión de conflictos, la innovación, y los principios de Diversidad, Equidad e Inclusión (DEI). Cada criterio se evalúa en cuatro niveles para identificar fortalezas y áreas de mejora.</w:t>
      </w:r>
    </w:p>
    <w:p/>
    <w:p>
      <w:pPr/>
      <w:r>
        <w:rPr>
          <w:color w:val="2b6cb0"/>
          <w:sz w:val="28"/>
          <w:szCs w:val="28"/>
          <w:b w:val="1"/>
          <w:bCs w:val="1"/>
        </w:rPr>
        <w:t xml:space="preserve">Rúbrica</w:t>
      </w:r>
    </w:p>
    <w:p>
      <w:pPr/>
      <w:r>
        <w:rPr/>
        <w:t xml:space="preserve">Rúbrica Analítica para Evaluar Estilos de Liderazgo en Educación General</w:t>
      </w:r>
    </w:p>
    <w:p>
      <w:pPr/>
      <w:r>
        <w:rPr/>
        <w:t xml:space="preserve">Esta rúbrica está diseñada para evaluar de manera detallada los estilos de liderazgo en estudiantes universitarios, considerando aspectos fundamentales como la comunicación, la toma de decisiones, la motivación, la gestión de conflictos, la innovación, y los principios de Diversidad, Equidad e Inclusión (DEI). Cada criterio se evalúa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Comunicación Efectiva</w:t>
            </w:r>
            <w:br/>
            <w:r>
              <w:rPr/>
              <w:t xml:space="preserve">Claridad en la transmisión de ideas y escucha activa.</w:t>
            </w:r>
          </w:p>
        </w:tc>
        <w:tc>
          <w:tcPr>
            <w:noWrap/>
          </w:tcPr>
          <w:p>
            <w:pPr/>
            <w:r>
              <w:rPr/>
              <w:t xml:space="preserve">Expresa ideas con total claridad y adapta su comunicación al público; demuestra escucha activa constante.</w:t>
            </w:r>
          </w:p>
        </w:tc>
        <w:tc>
          <w:tcPr>
            <w:noWrap/>
          </w:tcPr>
          <w:p>
            <w:pPr/>
            <w:r>
              <w:rPr/>
              <w:t xml:space="preserve">Comunica sus ideas claramente la mayoría del tiempo; muestra buena disposición para escuchar.</w:t>
            </w:r>
          </w:p>
        </w:tc>
        <w:tc>
          <w:tcPr>
            <w:noWrap/>
          </w:tcPr>
          <w:p>
            <w:pPr/>
            <w:r>
              <w:rPr/>
              <w:t xml:space="preserve">La comunicación es generalmente clara pero presenta algunas confusiones; escucha de forma pasiva.</w:t>
            </w:r>
          </w:p>
        </w:tc>
        <w:tc>
          <w:tcPr>
            <w:noWrap/>
          </w:tcPr>
          <w:p>
            <w:pPr/>
            <w:r>
              <w:rPr/>
              <w:t xml:space="preserve">Comunica de manera confusa; no demuestra interés en escuchar opiniones ajenas.</w:t>
            </w:r>
          </w:p>
        </w:tc>
      </w:tr>
      <w:tr>
        <w:trPr/>
        <w:tc>
          <w:tcPr>
            <w:noWrap/>
          </w:tcPr>
          <w:p>
            <w:pPr/>
            <w:r>
              <w:rPr>
                <w:b w:val="1"/>
                <w:bCs w:val="1"/>
              </w:rPr>
              <w:t xml:space="preserve">Toma de Decisiones</w:t>
            </w:r>
            <w:br/>
            <w:r>
              <w:rPr/>
              <w:t xml:space="preserve">Capacidad para tomar decisiones acertadas y oportunas.</w:t>
            </w:r>
          </w:p>
        </w:tc>
        <w:tc>
          <w:tcPr>
            <w:noWrap/>
          </w:tcPr>
          <w:p>
            <w:pPr/>
            <w:r>
              <w:rPr/>
              <w:t xml:space="preserve">Toma decisiones fundamentadas, oportunas y que benefician al grupo; considera múltiples perspectivas.</w:t>
            </w:r>
          </w:p>
        </w:tc>
        <w:tc>
          <w:tcPr>
            <w:noWrap/>
          </w:tcPr>
          <w:p>
            <w:pPr/>
            <w:r>
              <w:rPr/>
              <w:t xml:space="preserve">Decisiones adecuadas y en su mayoría oportunas, con consideración parcial de las perspectivas.</w:t>
            </w:r>
          </w:p>
        </w:tc>
        <w:tc>
          <w:tcPr>
            <w:noWrap/>
          </w:tcPr>
          <w:p>
            <w:pPr/>
            <w:r>
              <w:rPr/>
              <w:t xml:space="preserve">Decisiones tomadas con retraso o sin suficiente análisis; impacto limitado en el grupo.</w:t>
            </w:r>
          </w:p>
        </w:tc>
        <w:tc>
          <w:tcPr>
            <w:noWrap/>
          </w:tcPr>
          <w:p>
            <w:pPr/>
            <w:r>
              <w:rPr/>
              <w:t xml:space="preserve">Decisiones inapropiadas o ausentes; afecta negativamente al grupo.</w:t>
            </w:r>
          </w:p>
        </w:tc>
      </w:tr>
      <w:tr>
        <w:trPr/>
        <w:tc>
          <w:tcPr>
            <w:noWrap/>
          </w:tcPr>
          <w:p>
            <w:pPr/>
            <w:r>
              <w:rPr>
                <w:b w:val="1"/>
                <w:bCs w:val="1"/>
              </w:rPr>
              <w:t xml:space="preserve">Motivación y Empoderamiento</w:t>
            </w:r>
            <w:br/>
            <w:r>
              <w:rPr/>
              <w:t xml:space="preserve">Inspira y motiva al equipo para alcanzar metas.</w:t>
            </w:r>
          </w:p>
        </w:tc>
        <w:tc>
          <w:tcPr>
            <w:noWrap/>
          </w:tcPr>
          <w:p>
            <w:pPr/>
            <w:r>
              <w:rPr/>
              <w:t xml:space="preserve">Motiva consistentemente, fomenta el empoderamiento y reconoce logros individuales y colectivos.</w:t>
            </w:r>
          </w:p>
        </w:tc>
        <w:tc>
          <w:tcPr>
            <w:noWrap/>
          </w:tcPr>
          <w:p>
            <w:pPr/>
            <w:r>
              <w:rPr/>
              <w:t xml:space="preserve">Motiva al equipo en la mayoría de las situaciones y reconoce esfuerzos importantes.</w:t>
            </w:r>
          </w:p>
        </w:tc>
        <w:tc>
          <w:tcPr>
            <w:noWrap/>
          </w:tcPr>
          <w:p>
            <w:pPr/>
            <w:r>
              <w:rPr/>
              <w:t xml:space="preserve">Motivación intermitente; reconocimiento limitado y poco efectivo.</w:t>
            </w:r>
          </w:p>
        </w:tc>
        <w:tc>
          <w:tcPr>
            <w:noWrap/>
          </w:tcPr>
          <w:p>
            <w:pPr/>
            <w:r>
              <w:rPr/>
              <w:t xml:space="preserve">No motiva ni reconoce el esfuerzo del equipo.</w:t>
            </w:r>
          </w:p>
        </w:tc>
      </w:tr>
      <w:tr>
        <w:trPr/>
        <w:tc>
          <w:tcPr>
            <w:noWrap/>
          </w:tcPr>
          <w:p>
            <w:pPr/>
            <w:r>
              <w:rPr>
                <w:b w:val="1"/>
                <w:bCs w:val="1"/>
              </w:rPr>
              <w:t xml:space="preserve">Gestión de Conflictos</w:t>
            </w:r>
            <w:br/>
            <w:r>
              <w:rPr/>
              <w:t xml:space="preserve">Habilidad para identificar y resolver conflictos constructivamente.</w:t>
            </w:r>
          </w:p>
        </w:tc>
        <w:tc>
          <w:tcPr>
            <w:noWrap/>
          </w:tcPr>
          <w:p>
            <w:pPr/>
            <w:r>
              <w:rPr/>
              <w:t xml:space="preserve">Detecta y aborda conflictos de manera proactiva y constructiva, facilitando soluciones positivas.</w:t>
            </w:r>
          </w:p>
        </w:tc>
        <w:tc>
          <w:tcPr>
            <w:noWrap/>
          </w:tcPr>
          <w:p>
            <w:pPr/>
            <w:r>
              <w:rPr/>
              <w:t xml:space="preserve">Gestiona conflictos adecuadamente cuando se presentan, buscando soluciones viables.</w:t>
            </w:r>
          </w:p>
        </w:tc>
        <w:tc>
          <w:tcPr>
            <w:noWrap/>
          </w:tcPr>
          <w:p>
            <w:pPr/>
            <w:r>
              <w:rPr/>
              <w:t xml:space="preserve">Reconoce conflictos pero tiene dificultades para manejarlos efectivamente.</w:t>
            </w:r>
          </w:p>
        </w:tc>
        <w:tc>
          <w:tcPr>
            <w:noWrap/>
          </w:tcPr>
          <w:p>
            <w:pPr/>
            <w:r>
              <w:rPr/>
              <w:t xml:space="preserve">Ignora o empeora los conflictos sin buscar soluciones.</w:t>
            </w:r>
          </w:p>
        </w:tc>
      </w:tr>
      <w:tr>
        <w:trPr/>
        <w:tc>
          <w:tcPr>
            <w:noWrap/>
          </w:tcPr>
          <w:p>
            <w:pPr/>
            <w:r>
              <w:rPr>
                <w:b w:val="1"/>
                <w:bCs w:val="1"/>
              </w:rPr>
              <w:t xml:space="preserve">Innovación y Adaptabilidad</w:t>
            </w:r>
            <w:br/>
            <w:r>
              <w:rPr/>
              <w:t xml:space="preserve">Capacidad para proponer ideas nuevas y adaptarse a cambios.</w:t>
            </w:r>
          </w:p>
        </w:tc>
        <w:tc>
          <w:tcPr>
            <w:noWrap/>
          </w:tcPr>
          <w:p>
            <w:pPr/>
            <w:r>
              <w:rPr/>
              <w:t xml:space="preserve">Propone innovaciones efectivas y se adapta con facilidad a cambios inesperados.</w:t>
            </w:r>
          </w:p>
        </w:tc>
        <w:tc>
          <w:tcPr>
            <w:noWrap/>
          </w:tcPr>
          <w:p>
            <w:pPr/>
            <w:r>
              <w:rPr/>
              <w:t xml:space="preserve">Muestra disposición para innovar y se adapta adecuadamente a cambios.</w:t>
            </w:r>
          </w:p>
        </w:tc>
        <w:tc>
          <w:tcPr>
            <w:noWrap/>
          </w:tcPr>
          <w:p>
            <w:pPr/>
            <w:r>
              <w:rPr/>
              <w:t xml:space="preserve">Raramente propone ideas nuevas y presenta resistencia moderada a cambios.</w:t>
            </w:r>
          </w:p>
        </w:tc>
        <w:tc>
          <w:tcPr>
            <w:noWrap/>
          </w:tcPr>
          <w:p>
            <w:pPr/>
            <w:r>
              <w:rPr/>
              <w:t xml:space="preserve">No propone innovaciones y se resiste al cambio.</w:t>
            </w:r>
          </w:p>
        </w:tc>
      </w:tr>
      <w:tr>
        <w:trPr/>
        <w:tc>
          <w:tcPr>
            <w:noWrap/>
          </w:tcPr>
          <w:p>
            <w:pPr/>
            <w:r>
              <w:rPr>
                <w:b w:val="1"/>
                <w:bCs w:val="1"/>
              </w:rPr>
              <w:t xml:space="preserve">Diversidad, Equidad e Inclusión (DEI) - Conciencia</w:t>
            </w:r>
            <w:br/>
            <w:r>
              <w:rPr/>
              <w:t xml:space="preserve">Reconocimiento y valoración de la diversidad en el grupo.</w:t>
            </w:r>
          </w:p>
        </w:tc>
        <w:tc>
          <w:tcPr>
            <w:noWrap/>
          </w:tcPr>
          <w:p>
            <w:pPr/>
            <w:r>
              <w:rPr/>
              <w:t xml:space="preserve">Demuestra profunda comprensión y respeto por la diversidad cultural, social y personal del grupo.</w:t>
            </w:r>
          </w:p>
        </w:tc>
        <w:tc>
          <w:tcPr>
            <w:noWrap/>
          </w:tcPr>
          <w:p>
            <w:pPr/>
            <w:r>
              <w:rPr/>
              <w:t xml:space="preserve">Reconoce y respeta la diversidad, fomentando un ambiente inclusivo en la mayoría de las ocasiones.</w:t>
            </w:r>
          </w:p>
        </w:tc>
        <w:tc>
          <w:tcPr>
            <w:noWrap/>
          </w:tcPr>
          <w:p>
            <w:pPr/>
            <w:r>
              <w:rPr/>
              <w:t xml:space="preserve">Reconoce la diversidad pero no siempre actúa para promover un ambiente inclusivo.</w:t>
            </w:r>
          </w:p>
        </w:tc>
        <w:tc>
          <w:tcPr>
            <w:noWrap/>
          </w:tcPr>
          <w:p>
            <w:pPr/>
            <w:r>
              <w:rPr/>
              <w:t xml:space="preserve">No reconoce ni valora la diversidad; actitudes excluyentes o discriminatorias.</w:t>
            </w:r>
          </w:p>
        </w:tc>
      </w:tr>
      <w:tr>
        <w:trPr/>
        <w:tc>
          <w:tcPr>
            <w:noWrap/>
          </w:tcPr>
          <w:p>
            <w:pPr/>
            <w:r>
              <w:rPr>
                <w:b w:val="1"/>
                <w:bCs w:val="1"/>
              </w:rPr>
              <w:t xml:space="preserve">Diversidad, Equidad e Inclusión (DEI) - Práctica</w:t>
            </w:r>
            <w:br/>
            <w:r>
              <w:rPr/>
              <w:t xml:space="preserve">Implementación de acciones que promueven la equidad e inclusión.</w:t>
            </w:r>
          </w:p>
        </w:tc>
        <w:tc>
          <w:tcPr>
            <w:noWrap/>
          </w:tcPr>
          <w:p>
            <w:pPr/>
            <w:r>
              <w:rPr/>
              <w:t xml:space="preserve">Implementa consistentemente prácticas que garantizan equidad e inclusión para todos los miembros.</w:t>
            </w:r>
          </w:p>
        </w:tc>
        <w:tc>
          <w:tcPr>
            <w:noWrap/>
          </w:tcPr>
          <w:p>
            <w:pPr/>
            <w:r>
              <w:rPr/>
              <w:t xml:space="preserve">Aplica prácticas inclusivas y equitativas en la mayoría de las actividades grupales.</w:t>
            </w:r>
          </w:p>
        </w:tc>
        <w:tc>
          <w:tcPr>
            <w:noWrap/>
          </w:tcPr>
          <w:p>
            <w:pPr/>
            <w:r>
              <w:rPr/>
              <w:t xml:space="preserve">Aplica algunas prácticas inclusivas pero de forma limitada o inconsistente.</w:t>
            </w:r>
          </w:p>
        </w:tc>
        <w:tc>
          <w:tcPr>
            <w:noWrap/>
          </w:tcPr>
          <w:p>
            <w:pPr/>
            <w:r>
              <w:rPr/>
              <w:t xml:space="preserve">No implementa prácticas que promuevan equidad o inclusión.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2026-09-25T22:10:54-05:00</dcterms:created>
  <dcterms:modified xsi:type="dcterms:W3CDTF">2026-09-25T22:10:54-05:00</dcterms:modified>
</cp:coreProperties>
</file>

<file path=docProps/custom.xml><?xml version="1.0" encoding="utf-8"?>
<Properties xmlns="http://schemas.openxmlformats.org/officeDocument/2006/custom-properties" xmlns:vt="http://schemas.openxmlformats.org/officeDocument/2006/docPropsVTypes"/>
</file>