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Cuatro Habilidades del Inglés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comprensión auditiva, expresión oral, lectura y escritura en estudiantes de secundaria (12-15 años). Cada criterio integra las cuatro habilidades, permitiendo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Cuatro Habilidades del Inglés en Secundaria</w:t>
      </w:r>
    </w:p>
    <w:p>
      <w:pPr/>
      <w:r>
        <w:rPr/>
        <w:t xml:space="preserve">Esta rúbrica está diseñada para evaluar de manera detallada las habilidades de comprensión auditiva, expresión oral, lectura y escritura en estudiantes de secundaria (12-15 años). Cada criterio integra las cuatro habilidades, permitiendo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</w:t>
            </w:r>
          </w:p>
        </w:tc>
        <w:tc>
          <w:tcPr>
            <w:noWrap/>
          </w:tcPr>
          <w:p>
            <w:pPr/>
            <w:r>
              <w:rPr/>
              <w:t xml:space="preserve">Entiende completamente mensajes orales complejos, identificando detalles y significado implícito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mensajes orales, identificando detalles esenciales aunque pierde algunos matices.</w:t>
            </w:r>
          </w:p>
        </w:tc>
        <w:tc>
          <w:tcPr>
            <w:noWrap/>
          </w:tcPr>
          <w:p>
            <w:pPr/>
            <w:r>
              <w:rPr/>
              <w:t xml:space="preserve">Entiende mensajes orales simples, pero presenta dificultades para captar detalles o ideas principales.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entender mensajes orales básicos, requiere repetición o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fluidez y claridad, usando vocabulario variado y estructuras gramaticales correctas.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en la mayoría de las situaciones, con algunos errores menores en vocabulario o gramática.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comprensible, pero con limitada fluidez, vocabulario básico y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comunicarse oralmente, con vocabulario muy limitado y errores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Lee textos variados con comprensión profunda, identificando ideas principales, detalles y significado implícito.</w:t>
            </w:r>
          </w:p>
        </w:tc>
        <w:tc>
          <w:tcPr>
            <w:noWrap/>
          </w:tcPr>
          <w:p>
            <w:pPr/>
            <w:r>
              <w:rPr/>
              <w:t xml:space="preserve">Entiende textos adecuados a su nivel, identificando ideas principales y algunos detalles.</w:t>
            </w:r>
          </w:p>
        </w:tc>
        <w:tc>
          <w:tcPr>
            <w:noWrap/>
          </w:tcPr>
          <w:p>
            <w:pPr/>
            <w:r>
              <w:rPr/>
              <w:t xml:space="preserve">Comprende textos muy simples, pero tiene dificultad para captar detalles o inferencias.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textos básicos, requiere apoyo para interpretar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textos claros, coherentes y bien estructurados, con vocabulario variado y gramática precisa.</w:t>
            </w:r>
          </w:p>
        </w:tc>
        <w:tc>
          <w:tcPr>
            <w:noWrap/>
          </w:tcPr>
          <w:p>
            <w:pPr/>
            <w:r>
              <w:rPr/>
              <w:t xml:space="preserve">Redacta textos comprensibles, con estructura adecuada, pero con algunos errores gramaticales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Escribe textos simples y con ideas básicas, aunque con errores frecuentes que afectan la coherencia.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ideas por escrito, con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amplio y apropiado para diferentes contextos y habilidades.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en la mayoría de las situaciones, con algunas repeticiones.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limitado, que a veces dificulta la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limitado, que impide la expresión clara en las cuatro habilidades.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Gramatical</w:t>
            </w:r>
          </w:p>
        </w:tc>
        <w:tc>
          <w:tcPr>
            <w:noWrap/>
          </w:tcPr>
          <w:p>
            <w:pPr/>
            <w:r>
              <w:rPr/>
              <w:t xml:space="preserve">Aplica correctamente estructuras gramaticales complejas en las cuatro habilidades.</w:t>
            </w:r>
          </w:p>
        </w:tc>
        <w:tc>
          <w:tcPr>
            <w:noWrap/>
          </w:tcPr>
          <w:p>
            <w:pPr/>
            <w:r>
              <w:rPr/>
              <w:t xml:space="preserve">Comete errores gramaticales ocasionales pero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la claridad, aunque se entienden las ideas principales.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dificultan la comprensión y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Organiza ideas de manera lógica y fluida, usando conectores adecuados en expresión oral y escrita.</w:t>
            </w:r>
          </w:p>
        </w:tc>
        <w:tc>
          <w:tcPr>
            <w:noWrap/>
          </w:tcPr>
          <w:p>
            <w:pPr/>
            <w:r>
              <w:rPr/>
              <w:t xml:space="preserve">Presenta organización clara con algunos lapsos en la conexión de ideas o uso de conectores.</w:t>
            </w:r>
          </w:p>
        </w:tc>
        <w:tc>
          <w:tcPr>
            <w:noWrap/>
          </w:tcPr>
          <w:p>
            <w:pPr/>
            <w:r>
              <w:rPr/>
              <w:t xml:space="preserve">Organización limitada, con ideas poco claras y uso escaso o incorrecto de conectores.</w:t>
            </w:r>
          </w:p>
        </w:tc>
        <w:tc>
          <w:tcPr>
            <w:noWrap/>
          </w:tcPr>
          <w:p>
            <w:pPr/>
            <w:r>
              <w:rPr/>
              <w:t xml:space="preserve">Falta de coherencia y cohesión que dificulta la comprensión global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conversaciones y actividades, respondiendo y formulando preguntas con confianza.</w:t>
            </w:r>
          </w:p>
        </w:tc>
        <w:tc>
          <w:tcPr>
            <w:noWrap/>
          </w:tcPr>
          <w:p>
            <w:pPr/>
            <w:r>
              <w:rPr/>
              <w:t xml:space="preserve">Participa con cierta regularidad, aunque con dudas o respuestas limitadas.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con dificultad para mantener intercambios comunicativos.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con mucha dificultad, afectando la interacción en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2026-09-25T23:24:34-05:00</dcterms:created>
  <dcterms:modified xsi:type="dcterms:W3CDTF">2026-09-25T23:24:34-05:00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