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Sistemas Constructivos en Seco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de estudiantes de 5.º año de secundaria técnica sobre sistemas constructivos en seco, incluyendo paneles, steel frame, prefabricación y modularidad. Se centra en reconocer y comparar sistemas industrializados con los tradicionales, promoviendo la mejora continua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Sistemas Constructivos en Seco</w:t>
      </w:r>
    </w:p>
    <w:p>
      <w:pPr/>
      <w:r>
        <w:rPr/>
        <w:t xml:space="preserve">Esta rúbrica está diseñada para evaluar la investigación de estudiantes de 5.º año de secundaria técnica sobre sistemas constructivos en seco, incluyendo paneles, steel frame, prefabricación y modularidad. Se centra en reconocer y comparar sistemas industrializados con los tradicionales, promoviendo la mejora continua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sistemas industrializados</w:t>
            </w:r>
            <w:br/>
            <w:r>
              <w:rPr/>
              <w:t xml:space="preserve">Identifica y describe los sistemas constructivos en seco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sistemas constructivos en seco.</w:t>
            </w:r>
          </w:p>
        </w:tc>
        <w:tc>
          <w:tcPr>
            <w:noWrap/>
          </w:tcPr>
          <w:p>
            <w:pPr/>
            <w:r>
              <w:rPr/>
              <w:t xml:space="preserve">Identifica algunos sistemas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sistemas industrializados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todos los sistemas,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con sistemas tradicionales</w:t>
            </w:r>
            <w:br/>
            <w:r>
              <w:rPr/>
              <w:t xml:space="preserve">Analiza diferencias y similitudes entre sistemas industrializados y tradicionales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básicos,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Realiza comparación clara y adecuada, señalando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comparación detallada y crítica, destacando ventajas y desventajas en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casos reales</w:t>
            </w:r>
            <w:br/>
            <w:r>
              <w:rPr/>
              <w:t xml:space="preserve">Evalúa ejemplos concretos de construcción en seco</w:t>
            </w:r>
          </w:p>
        </w:tc>
        <w:tc>
          <w:tcPr>
            <w:noWrap/>
          </w:tcPr>
          <w:p>
            <w:pPr/>
            <w:r>
              <w:rPr/>
              <w:t xml:space="preserve">No incluye o analiza incorrectamente los casos reales.</w:t>
            </w:r>
          </w:p>
        </w:tc>
        <w:tc>
          <w:tcPr>
            <w:noWrap/>
          </w:tcPr>
          <w:p>
            <w:pPr/>
            <w:r>
              <w:rPr/>
              <w:t xml:space="preserve">Analiza casos reales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Analiza casos reales con información adecuada y explicación clara.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reflexivo, relacionando casos con conceptos teóricos.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 la investigación</w:t>
            </w:r>
            <w:br/>
            <w:r>
              <w:rPr/>
              <w:t xml:space="preserve">Organización, lenguaje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lenguaje confuso y sin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cierta claridad, pero falta orden o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organizada, lenguaje claro y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ordenada, con lenguaje preciso y excelentes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2026-09-26T03:09:10-05:00</dcterms:created>
  <dcterms:modified xsi:type="dcterms:W3CDTF">2026-09-26T03:09:10-05:00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