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Ecuaciones de Primer Grado - 2º ESO Álgebra</w:t>
      </w:r>
    </w:p>
    <w:p/>
    <w:p>
      <w:pPr/>
      <w:r>
        <w:rPr>
          <w:color w:val="666666"/>
          <w:sz w:val="20"/>
          <w:szCs w:val="20"/>
          <w:i w:val="1"/>
          <w:iCs w:val="1"/>
        </w:rPr>
        <w:t xml:space="preserve">Rúbrica Analítica | Matemáticas | Álgebra | 4 niveles</w:t>
      </w:r>
    </w:p>
    <w:p/>
    <w:p>
      <w:pPr/>
      <w:r>
        <w:rPr>
          <w:color w:val="2b6cb0"/>
          <w:sz w:val="28"/>
          <w:szCs w:val="28"/>
          <w:b w:val="1"/>
          <w:bCs w:val="1"/>
        </w:rPr>
        <w:t xml:space="preserve">Descripción</w:t>
      </w:r>
    </w:p>
    <w:p>
      <w:pPr/>
      <w:r>
        <w:rPr>
          <w:sz w:val="22"/>
          <w:szCs w:val="22"/>
        </w:rPr>
        <w:t xml:space="preserve">Esta rúbrica valora el desempeño del alumnado en las misiones gamificadas relacionadas con ecuaciones de primer grado, considerando la adquisición de aprendizajes matemáticos, el trabajo cooperativo, la implicación en la narrativa y la actitud durante los retos. Se promueven criterios de diversidad, equidad e inclusión para asegurar un ambiente respetuoso y justo para todos los estudiantes.</w:t>
      </w:r>
    </w:p>
    <w:p/>
    <w:p>
      <w:pPr/>
      <w:r>
        <w:rPr>
          <w:color w:val="2b6cb0"/>
          <w:sz w:val="28"/>
          <w:szCs w:val="28"/>
          <w:b w:val="1"/>
          <w:bCs w:val="1"/>
        </w:rPr>
        <w:t xml:space="preserve">Rúbrica</w:t>
      </w:r>
    </w:p>
    <w:p>
      <w:pPr/>
      <w:r>
        <w:rPr/>
        <w:t xml:space="preserve">Rúbrica Analítica para Evaluar Ecuaciones de Primer Grado - 2º ESO Álgebra</w:t>
      </w:r>
    </w:p>
    <w:p>
      <w:pPr/>
      <w:r>
        <w:rPr/>
        <w:t xml:space="preserve">Esta rúbrica valora el desempeño del alumnado en las misiones gamificadas relacionadas con ecuaciones de primer grado, considerando la adquisición de aprendizajes matemáticos, el trabajo cooperativo, la implicación en la narrativa y la actitud durante los retos. Se promueven criterios de diversidad, equidad e inclusión para asegurar un ambiente respetuoso y justo para todos los estudiantes.</w:t>
      </w:r>
    </w:p>
    <w:tbl>
      <w:tblGrid>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Guardián legendario (4) - Excelente</w:t>
            </w:r>
          </w:p>
        </w:tc>
        <w:tc>
          <w:tcPr>
            <w:noWrap/>
          </w:tcPr>
          <w:p>
            <w:pPr/>
            <w:r>
              <w:rPr/>
              <w:t xml:space="preserve">Guardián experto (3) - Bueno</w:t>
            </w:r>
          </w:p>
        </w:tc>
        <w:tc>
          <w:tcPr>
            <w:noWrap/>
          </w:tcPr>
          <w:p>
            <w:pPr/>
            <w:r>
              <w:rPr/>
              <w:t xml:space="preserve">Guardián aprendiz (2) - Aceptable</w:t>
            </w:r>
          </w:p>
        </w:tc>
        <w:tc>
          <w:tcPr>
            <w:noWrap/>
          </w:tcPr>
          <w:p>
            <w:pPr/>
            <w:r>
              <w:rPr/>
              <w:t xml:space="preserve">Cadete Neus (1) - Bajo</w:t>
            </w:r>
          </w:p>
        </w:tc>
      </w:tr>
      <w:tr>
        <w:trPr/>
        <w:tc>
          <w:tcPr>
            <w:noWrap/>
          </w:tcPr>
          <w:p>
            <w:pPr/>
            <w:r>
              <w:rPr>
                <w:b w:val="1"/>
                <w:bCs w:val="1"/>
              </w:rPr>
              <w:t xml:space="preserve">Participación en la misión y compromiso con la narrativa</w:t>
            </w:r>
          </w:p>
        </w:tc>
        <w:tc>
          <w:tcPr>
            <w:noWrap/>
          </w:tcPr>
          <w:p>
            <w:pPr/>
            <w:r>
              <w:rPr/>
              <w:t xml:space="preserve">Participa activamente en todas las misiones, mostrando gran interés e implicación en la historia y los retos.</w:t>
            </w:r>
          </w:p>
        </w:tc>
        <w:tc>
          <w:tcPr>
            <w:noWrap/>
          </w:tcPr>
          <w:p>
            <w:pPr/>
            <w:r>
              <w:rPr/>
              <w:t xml:space="preserve">Participa con interés en la mayoría de las misiones y contribuye a la narrativa de forma positiva.</w:t>
            </w:r>
          </w:p>
        </w:tc>
        <w:tc>
          <w:tcPr>
            <w:noWrap/>
          </w:tcPr>
          <w:p>
            <w:pPr/>
            <w:r>
              <w:rPr/>
              <w:t xml:space="preserve">Participa de forma irregular, con interés ocasional en la narrativa y los retos.</w:t>
            </w:r>
          </w:p>
        </w:tc>
        <w:tc>
          <w:tcPr>
            <w:noWrap/>
          </w:tcPr>
          <w:p>
            <w:pPr/>
            <w:r>
              <w:rPr/>
              <w:t xml:space="preserve">Muestra poca o ninguna participación ni compromiso con la narrativa y las misiones.</w:t>
            </w:r>
          </w:p>
        </w:tc>
      </w:tr>
      <w:tr>
        <w:trPr/>
        <w:tc>
          <w:tcPr>
            <w:noWrap/>
          </w:tcPr>
          <w:p>
            <w:pPr/>
            <w:r>
              <w:rPr>
                <w:b w:val="1"/>
                <w:bCs w:val="1"/>
              </w:rPr>
              <w:t xml:space="preserve">Aplicación de los contenidos matemáticos y resolución de los retos</w:t>
            </w:r>
          </w:p>
        </w:tc>
        <w:tc>
          <w:tcPr>
            <w:noWrap/>
          </w:tcPr>
          <w:p>
            <w:pPr/>
            <w:r>
              <w:rPr/>
              <w:t xml:space="preserve">Resuelve correctamente todas las ecuaciones, aplicando los contenidos con precisión y explicando el procedimiento.</w:t>
            </w:r>
          </w:p>
        </w:tc>
        <w:tc>
          <w:tcPr>
            <w:noWrap/>
          </w:tcPr>
          <w:p>
            <w:pPr/>
            <w:r>
              <w:rPr/>
              <w:t xml:space="preserve">Resuelve la mayoría de las ecuaciones correctamente, con algunos errores menores en el procedimiento.</w:t>
            </w:r>
          </w:p>
        </w:tc>
        <w:tc>
          <w:tcPr>
            <w:noWrap/>
          </w:tcPr>
          <w:p>
            <w:pPr/>
            <w:r>
              <w:rPr/>
              <w:t xml:space="preserve">Resuelve algunas ecuaciones, aunque con errores frecuentes y comprensión parcial de los conceptos.</w:t>
            </w:r>
          </w:p>
        </w:tc>
        <w:tc>
          <w:tcPr>
            <w:noWrap/>
          </w:tcPr>
          <w:p>
            <w:pPr/>
            <w:r>
              <w:rPr/>
              <w:t xml:space="preserve">No logra resolver las ecuaciones o las resuelve con errores graves que demuestran falta de comprensión.</w:t>
            </w:r>
          </w:p>
        </w:tc>
      </w:tr>
      <w:tr>
        <w:trPr/>
        <w:tc>
          <w:tcPr>
            <w:noWrap/>
          </w:tcPr>
          <w:p>
            <w:pPr/>
            <w:r>
              <w:rPr>
                <w:b w:val="1"/>
                <w:bCs w:val="1"/>
              </w:rPr>
              <w:t xml:space="preserve">Cooperación y desempeño del rol cooperativo</w:t>
            </w:r>
          </w:p>
        </w:tc>
        <w:tc>
          <w:tcPr>
            <w:noWrap/>
          </w:tcPr>
          <w:p>
            <w:pPr/>
            <w:r>
              <w:rPr/>
              <w:t xml:space="preserve">Trabaja eficazmente en equipo, asume responsabilidades, escucha y apoya a sus compañeros con respeto e inclusión.</w:t>
            </w:r>
          </w:p>
        </w:tc>
        <w:tc>
          <w:tcPr>
            <w:noWrap/>
          </w:tcPr>
          <w:p>
            <w:pPr/>
            <w:r>
              <w:rPr/>
              <w:t xml:space="preserve">Colabora bien con sus compañeros, cumple con su rol y contribuye al trabajo en equipo de manera positiva.</w:t>
            </w:r>
          </w:p>
        </w:tc>
        <w:tc>
          <w:tcPr>
            <w:noWrap/>
          </w:tcPr>
          <w:p>
            <w:pPr/>
            <w:r>
              <w:rPr/>
              <w:t xml:space="preserve">Participa en el trabajo en equipo, aunque con dificultades para asumir el rol o comunicarse efectivamente.</w:t>
            </w:r>
          </w:p>
        </w:tc>
        <w:tc>
          <w:tcPr>
            <w:noWrap/>
          </w:tcPr>
          <w:p>
            <w:pPr/>
            <w:r>
              <w:rPr/>
              <w:t xml:space="preserve">Presenta dificultades para cooperar, no asume responsabilidades ni respeta las ideas de otros.</w:t>
            </w:r>
          </w:p>
        </w:tc>
      </w:tr>
      <w:tr>
        <w:trPr/>
        <w:tc>
          <w:tcPr>
            <w:noWrap/>
          </w:tcPr>
          <w:p>
            <w:pPr/>
            <w:r>
              <w:rPr>
                <w:b w:val="1"/>
                <w:bCs w:val="1"/>
              </w:rPr>
              <w:t xml:space="preserve">Esfuerzo, perseverancia y actitud durante la misión</w:t>
            </w:r>
          </w:p>
        </w:tc>
        <w:tc>
          <w:tcPr>
            <w:noWrap/>
          </w:tcPr>
          <w:p>
            <w:pPr/>
            <w:r>
              <w:rPr/>
              <w:t xml:space="preserve">Muestra una actitud motivada, persevera ante dificultades y se esfuerza por superar los retos sin rendirse.</w:t>
            </w:r>
          </w:p>
        </w:tc>
        <w:tc>
          <w:tcPr>
            <w:noWrap/>
          </w:tcPr>
          <w:p>
            <w:pPr/>
            <w:r>
              <w:rPr/>
              <w:t xml:space="preserve">Muestra esfuerzo constante y actitud positiva, con perseverancia en la mayoría de los retos.</w:t>
            </w:r>
          </w:p>
        </w:tc>
        <w:tc>
          <w:tcPr>
            <w:noWrap/>
          </w:tcPr>
          <w:p>
            <w:pPr/>
            <w:r>
              <w:rPr/>
              <w:t xml:space="preserve">Esfuerzos irregulares, a veces se rinde ante dificultades o muestra desmotivación.</w:t>
            </w:r>
          </w:p>
        </w:tc>
        <w:tc>
          <w:tcPr>
            <w:noWrap/>
          </w:tcPr>
          <w:p>
            <w:pPr/>
            <w:r>
              <w:rPr/>
              <w:t xml:space="preserve">Falta de esfuerzo y actitud negativa, abandona o evita los retos.</w:t>
            </w:r>
          </w:p>
        </w:tc>
      </w:tr>
      <w:tr>
        <w:trPr/>
        <w:tc>
          <w:tcPr>
            <w:noWrap/>
          </w:tcPr>
          <w:p>
            <w:pPr/>
            <w:r>
              <w:rPr>
                <w:b w:val="1"/>
                <w:bCs w:val="1"/>
              </w:rPr>
              <w:t xml:space="preserve">Respeto a la diversidad y valoración de la inclusión</w:t>
            </w:r>
          </w:p>
        </w:tc>
        <w:tc>
          <w:tcPr>
            <w:noWrap/>
          </w:tcPr>
          <w:p>
            <w:pPr/>
            <w:r>
              <w:rPr/>
              <w:t xml:space="preserve">Demuestra un respeto activo hacia todas las diferencias (culturales, de género, capacidades), promoviendo un ambiente inclusivo.</w:t>
            </w:r>
          </w:p>
        </w:tc>
        <w:tc>
          <w:tcPr>
            <w:noWrap/>
          </w:tcPr>
          <w:p>
            <w:pPr/>
            <w:r>
              <w:rPr/>
              <w:t xml:space="preserve">Respeta y acepta la diversidad del grupo, evitando actitudes discriminatorias o excluyentes.</w:t>
            </w:r>
          </w:p>
        </w:tc>
        <w:tc>
          <w:tcPr>
            <w:noWrap/>
          </w:tcPr>
          <w:p>
            <w:pPr/>
            <w:r>
              <w:rPr/>
              <w:t xml:space="preserve">Reconoce la diversidad pero no siempre actúa de forma inclusiva o puede mostrar prejuicios ocasionales.</w:t>
            </w:r>
          </w:p>
        </w:tc>
        <w:tc>
          <w:tcPr>
            <w:noWrap/>
          </w:tcPr>
          <w:p>
            <w:pPr/>
            <w:r>
              <w:rPr/>
              <w:t xml:space="preserve">Muestra comportamientos discriminatorios o falta de respeto hacia la diversidad del grupo.</w:t>
            </w:r>
          </w:p>
        </w:tc>
      </w:tr>
      <w:tr>
        <w:trPr/>
        <w:tc>
          <w:tcPr>
            <w:noWrap/>
          </w:tcPr>
          <w:p>
            <w:pPr/>
            <w:r>
              <w:rPr>
                <w:b w:val="1"/>
                <w:bCs w:val="1"/>
              </w:rPr>
              <w:t xml:space="preserve">Comunicación efectiva y escucha activa en el grupo</w:t>
            </w:r>
          </w:p>
        </w:tc>
        <w:tc>
          <w:tcPr>
            <w:noWrap/>
          </w:tcPr>
          <w:p>
            <w:pPr/>
            <w:r>
              <w:rPr/>
              <w:t xml:space="preserve">Comunica sus ideas con claridad y escucha atentamente a los demás, facilitando el diálogo constructivo.</w:t>
            </w:r>
          </w:p>
        </w:tc>
        <w:tc>
          <w:tcPr>
            <w:noWrap/>
          </w:tcPr>
          <w:p>
            <w:pPr/>
            <w:r>
              <w:rPr/>
              <w:t xml:space="preserve">Se comunica bien y presta atención a sus compañeros, aunque con menor iniciativa en el diálogo.</w:t>
            </w:r>
          </w:p>
        </w:tc>
        <w:tc>
          <w:tcPr>
            <w:noWrap/>
          </w:tcPr>
          <w:p>
            <w:pPr/>
            <w:r>
              <w:rPr/>
              <w:t xml:space="preserve">Se comunica de forma limitada o interrumpe ocasionalmente, dificultando la comprensión mutua.</w:t>
            </w:r>
          </w:p>
        </w:tc>
        <w:tc>
          <w:tcPr>
            <w:noWrap/>
          </w:tcPr>
          <w:p>
            <w:pPr/>
            <w:r>
              <w:rPr/>
              <w:t xml:space="preserve">No comunica sus ideas claramente ni escucha a los demás, afectando negativamente el trabajo grupal.</w:t>
            </w:r>
          </w:p>
        </w:tc>
      </w:tr>
      <w:tr>
        <w:trPr/>
        <w:tc>
          <w:tcPr>
            <w:noWrap/>
          </w:tcPr>
          <w:p>
            <w:pPr/>
            <w:r>
              <w:rPr>
                <w:b w:val="1"/>
                <w:bCs w:val="1"/>
              </w:rPr>
              <w:t xml:space="preserve">Adaptación a diferentes estilos de aprendizaje y ritmos</w:t>
            </w:r>
          </w:p>
        </w:tc>
        <w:tc>
          <w:tcPr>
            <w:noWrap/>
          </w:tcPr>
          <w:p>
            <w:pPr/>
            <w:r>
              <w:rPr/>
              <w:t xml:space="preserve">Se adapta con flexibilidad a diversos métodos y tiempos de trabajo, apoyando a compañeros según sus necesidades.</w:t>
            </w:r>
          </w:p>
        </w:tc>
        <w:tc>
          <w:tcPr>
            <w:noWrap/>
          </w:tcPr>
          <w:p>
            <w:pPr/>
            <w:r>
              <w:rPr/>
              <w:t xml:space="preserve">Acepta diferentes formas de aprender y respeta los ritmos distintos de sus compañeros.</w:t>
            </w:r>
          </w:p>
        </w:tc>
        <w:tc>
          <w:tcPr>
            <w:noWrap/>
          </w:tcPr>
          <w:p>
            <w:pPr/>
            <w:r>
              <w:rPr/>
              <w:t xml:space="preserve">Presenta dificultad para adaptarse a otros estilos o ritmos, prefiriendo trabajar siempre a su manera.</w:t>
            </w:r>
          </w:p>
        </w:tc>
        <w:tc>
          <w:tcPr>
            <w:noWrap/>
          </w:tcPr>
          <w:p>
            <w:pPr/>
            <w:r>
              <w:rPr/>
              <w:t xml:space="preserve">Rechaza o dificulta la adaptación a estilos y ritmos diferentes, afectando la dinámica del grupo.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2026-09-26T06:34:56-05:00</dcterms:created>
  <dcterms:modified xsi:type="dcterms:W3CDTF">2026-09-26T06:34:56-05:00</dcterms:modified>
</cp:coreProperties>
</file>

<file path=docProps/custom.xml><?xml version="1.0" encoding="utf-8"?>
<Properties xmlns="http://schemas.openxmlformats.org/officeDocument/2006/custom-properties" xmlns:vt="http://schemas.openxmlformats.org/officeDocument/2006/docPropsVTypes"/>
</file>