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Proyectos de Juegos Educativos en Licenciatura en Educación Inicial</w:t>
      </w:r>
    </w:p>
    <w:p/>
    <w:p>
      <w:pPr/>
      <w:r>
        <w:rPr>
          <w:color w:val="666666"/>
          <w:sz w:val="20"/>
          <w:szCs w:val="20"/>
          <w:i w:val="1"/>
          <w:iCs w:val="1"/>
        </w:rPr>
        <w:t xml:space="preserve">Lista de Verificación | Ciencias de la Educación | Licenciatura en educación inicial | 3 niveles</w:t>
      </w:r>
    </w:p>
    <w:p/>
    <w:p>
      <w:pPr/>
      <w:r>
        <w:rPr>
          <w:color w:val="2b6cb0"/>
          <w:sz w:val="28"/>
          <w:szCs w:val="28"/>
          <w:b w:val="1"/>
          <w:bCs w:val="1"/>
        </w:rPr>
        <w:t xml:space="preserve">Descripción</w:t>
      </w:r>
    </w:p>
    <w:p>
      <w:pPr/>
      <w:r>
        <w:rPr>
          <w:sz w:val="22"/>
          <w:szCs w:val="22"/>
        </w:rPr>
        <w:t xml:space="preserve">Esta lista de verificación permite evaluar la funcionalidad de las mecánicas del juego, la claridad de las instrucciones, la calidad de la narrativa, la calidad de los materiales, el nivel de participación de los estudiantes y criterios de Diversidad, Equidad e Inclusión (DEI) en proyectos desarrollados por estudiantes universitarios.</w:t>
      </w:r>
    </w:p>
    <w:p/>
    <w:p>
      <w:pPr/>
      <w:r>
        <w:rPr>
          <w:color w:val="2b6cb0"/>
          <w:sz w:val="28"/>
          <w:szCs w:val="28"/>
          <w:b w:val="1"/>
          <w:bCs w:val="1"/>
        </w:rPr>
        <w:t xml:space="preserve">Rúbrica</w:t>
      </w:r>
    </w:p>
    <w:p>
      <w:pPr/>
      <w:r>
        <w:rPr/>
        <w:t xml:space="preserve">Lista de Verificación para Evaluar Proyectos de Juegos Educativos en Licenciatura en Educación Inicial</w:t>
      </w:r>
    </w:p>
    <w:p>
      <w:pPr/>
      <w:r>
        <w:rPr/>
        <w:t xml:space="preserve">Esta lista de verificación permite evaluar la funcionalidad de las mecánicas del juego, la claridad de las instrucciones, la calidad de la narrativa, la calidad de los materiales, el nivel de participación de los estudiantes y criterios de Diversidad, Equidad e Inclusión (DEI) en proyectos desarrollados por estudiantes universitarios.</w:t>
      </w:r>
    </w:p>
    <w:tbl>
      <w:tblGrid>
        <w:gridCol/>
        <w:gridCol/>
        <w:gridCol/>
      </w:tblGrid>
      <w:tblPr>
        <w:tblW w:w="0" w:type="auto"/>
        <w:tblLayout w:type="autofit"/>
      </w:tblPr>
      <w:tr>
        <w:trPr>
          <w:tblHeader w:val="1"/>
        </w:trPr>
        <w:tc>
          <w:tcPr>
            <w:noWrap/>
          </w:tcPr>
          <w:p>
            <w:pPr/>
            <w:r>
              <w:rPr/>
              <w:t xml:space="preserve">Criterio</w:t>
            </w:r>
          </w:p>
        </w:tc>
        <w:tc>
          <w:tcPr>
            <w:noWrap/>
          </w:tcPr>
          <w:p>
            <w:pPr/>
            <w:r>
              <w:rPr/>
              <w:t xml:space="preserve">Descripción</w:t>
            </w:r>
          </w:p>
        </w:tc>
        <w:tc>
          <w:tcPr>
            <w:noWrap/>
          </w:tcPr>
          <w:p>
            <w:pPr/>
            <w:r>
              <w:rPr/>
              <w:t xml:space="preserve">¿Presente? (Sí / No)</w:t>
            </w:r>
          </w:p>
        </w:tc>
      </w:tr>
      <w:tr>
        <w:trPr/>
        <w:tc>
          <w:tcPr>
            <w:noWrap/>
          </w:tcPr>
          <w:p>
            <w:pPr/>
            <w:r>
              <w:rPr/>
              <w:t xml:space="preserve">Funcionalidad de las mecánicas del juego</w:t>
            </w:r>
          </w:p>
        </w:tc>
        <w:tc>
          <w:tcPr>
            <w:noWrap/>
          </w:tcPr>
          <w:p>
            <w:pPr/>
            <w:r>
              <w:rPr/>
              <w:t xml:space="preserve">Las mecánicas del juego funcionan correctamente sin errores que impidan el desarrollo de la actividad.</w:t>
            </w:r>
          </w:p>
        </w:tc>
        <w:tc>
          <w:tcPr>
            <w:noWrap/>
          </w:tcPr>
          <w:p>
            <w:pPr/>
          </w:p>
        </w:tc>
      </w:tr>
      <w:tr>
        <w:trPr/>
        <w:tc>
          <w:tcPr>
            <w:noWrap/>
          </w:tcPr>
          <w:p>
            <w:pPr/>
            <w:r>
              <w:rPr/>
              <w:t xml:space="preserve">Claridad de las instrucciones</w:t>
            </w:r>
          </w:p>
        </w:tc>
        <w:tc>
          <w:tcPr>
            <w:noWrap/>
          </w:tcPr>
          <w:p>
            <w:pPr/>
            <w:r>
              <w:rPr/>
              <w:t xml:space="preserve">Las instrucciones son claras, precisas y fáciles de entender para los niños en educación inicial.</w:t>
            </w:r>
          </w:p>
        </w:tc>
        <w:tc>
          <w:tcPr>
            <w:noWrap/>
          </w:tcPr>
          <w:p>
            <w:pPr/>
          </w:p>
        </w:tc>
      </w:tr>
      <w:tr>
        <w:trPr/>
        <w:tc>
          <w:tcPr>
            <w:noWrap/>
          </w:tcPr>
          <w:p>
            <w:pPr/>
            <w:r>
              <w:rPr/>
              <w:t xml:space="preserve">Calidad de la narrativa</w:t>
            </w:r>
          </w:p>
        </w:tc>
        <w:tc>
          <w:tcPr>
            <w:noWrap/>
          </w:tcPr>
          <w:p>
            <w:pPr/>
            <w:r>
              <w:rPr/>
              <w:t xml:space="preserve">La narrativa del juego es coherente, atractiva y adecuada para el público objetivo.</w:t>
            </w:r>
          </w:p>
        </w:tc>
        <w:tc>
          <w:tcPr>
            <w:noWrap/>
          </w:tcPr>
          <w:p>
            <w:pPr/>
          </w:p>
        </w:tc>
      </w:tr>
      <w:tr>
        <w:trPr/>
        <w:tc>
          <w:tcPr>
            <w:noWrap/>
          </w:tcPr>
          <w:p>
            <w:pPr/>
            <w:r>
              <w:rPr/>
              <w:t xml:space="preserve">Calidad de los materiales</w:t>
            </w:r>
          </w:p>
        </w:tc>
        <w:tc>
          <w:tcPr>
            <w:noWrap/>
          </w:tcPr>
          <w:p>
            <w:pPr/>
            <w:r>
              <w:rPr/>
              <w:t xml:space="preserve">Los materiales utilizados (gráficos, audio, recursos) son de buena calidad y contribuyen al aprendizaje.</w:t>
            </w:r>
          </w:p>
        </w:tc>
        <w:tc>
          <w:tcPr>
            <w:noWrap/>
          </w:tcPr>
          <w:p>
            <w:pPr/>
          </w:p>
        </w:tc>
      </w:tr>
      <w:tr>
        <w:trPr/>
        <w:tc>
          <w:tcPr>
            <w:noWrap/>
          </w:tcPr>
          <w:p>
            <w:pPr/>
            <w:r>
              <w:rPr/>
              <w:t xml:space="preserve">Nivel de participación de los estudiantes</w:t>
            </w:r>
          </w:p>
        </w:tc>
        <w:tc>
          <w:tcPr>
            <w:noWrap/>
          </w:tcPr>
          <w:p>
            <w:pPr/>
            <w:r>
              <w:rPr/>
              <w:t xml:space="preserve">El juego promueve la participación activa y el interés de los estudiantes durante la actividad.</w:t>
            </w:r>
          </w:p>
        </w:tc>
        <w:tc>
          <w:tcPr>
            <w:noWrap/>
          </w:tcPr>
          <w:p>
            <w:pPr/>
          </w:p>
        </w:tc>
      </w:tr>
      <w:tr>
        <w:trPr/>
        <w:tc>
          <w:tcPr>
            <w:noWrap/>
          </w:tcPr>
          <w:p>
            <w:pPr/>
            <w:r>
              <w:rPr/>
              <w:t xml:space="preserve">Inclusión de diversidad cultural y social</w:t>
            </w:r>
          </w:p>
        </w:tc>
        <w:tc>
          <w:tcPr>
            <w:noWrap/>
          </w:tcPr>
          <w:p>
            <w:pPr/>
            <w:r>
              <w:rPr/>
              <w:t xml:space="preserve">El contenido del juego refleja y respeta la diversidad cultural y social de los niños.</w:t>
            </w:r>
          </w:p>
        </w:tc>
        <w:tc>
          <w:tcPr>
            <w:noWrap/>
          </w:tcPr>
          <w:p>
            <w:pPr/>
          </w:p>
        </w:tc>
      </w:tr>
      <w:tr>
        <w:trPr/>
        <w:tc>
          <w:tcPr>
            <w:noWrap/>
          </w:tcPr>
          <w:p>
            <w:pPr/>
            <w:r>
              <w:rPr/>
              <w:t xml:space="preserve">Accesibilidad y equidad</w:t>
            </w:r>
          </w:p>
        </w:tc>
        <w:tc>
          <w:tcPr>
            <w:noWrap/>
          </w:tcPr>
          <w:p>
            <w:pPr/>
            <w:r>
              <w:rPr/>
              <w:t xml:space="preserve">El juego considera diferentes habilidades y necesidades, asegurando que todos los niños puedan participar.</w:t>
            </w:r>
          </w:p>
        </w:tc>
        <w:tc>
          <w:tcPr>
            <w:noWrap/>
          </w:tcPr>
          <w:p>
            <w:pPr/>
          </w:p>
        </w:tc>
      </w:tr>
      <w:tr>
        <w:trPr/>
        <w:tc>
          <w:tcPr>
            <w:noWrap/>
          </w:tcPr>
          <w:p>
            <w:pPr/>
            <w:r>
              <w:rPr/>
              <w:t xml:space="preserve">Promoción de valores inclusivos</w:t>
            </w:r>
          </w:p>
        </w:tc>
        <w:tc>
          <w:tcPr>
            <w:noWrap/>
          </w:tcPr>
          <w:p>
            <w:pPr/>
            <w:r>
              <w:rPr/>
              <w:t xml:space="preserve">El juego fomenta valores de respeto, igualdad y no discriminación entre los participantes.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2026-09-25T22:10:21-05:00</dcterms:created>
  <dcterms:modified xsi:type="dcterms:W3CDTF">2026-09-25T22:10:21-05:00</dcterms:modified>
</cp:coreProperties>
</file>

<file path=docProps/custom.xml><?xml version="1.0" encoding="utf-8"?>
<Properties xmlns="http://schemas.openxmlformats.org/officeDocument/2006/custom-properties" xmlns:vt="http://schemas.openxmlformats.org/officeDocument/2006/docPropsVTypes"/>
</file>