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Ejercicios de Triángulos y Cuadriláteros con Juego Geométrico Casero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para realizar ejercicios prácticos con triángulos y cuadriláteros utilizando un juego geométrico casero, así como la capacidad para compartir y comunicar sus resultados y aplicaciones en la vida cotidiana. La evaluación se realiza mediante observación directa en tiempo real, con una escala de 1 a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Ejercicios de Triángulos y Cuadriláteros con Juego Geométrico Casero</w:t>
      </w:r>
    </w:p>
    <w:p>
      <w:pPr/>
      <w:r>
        <w:rPr/>
        <w:t xml:space="preserve">Esta rúbrica evalúa la habilidad de los estudiantes de secundaria para realizar ejercicios prácticos con triángulos y cuadriláteros utilizando un juego geométrico casero, así como la capacidad para compartir y comunicar sus resultados y aplicaciones en la vida cotidiana. La evaluación se realiza mediante observación directa en tiempo real, con una escala de 1 a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 de triángulos y cuadriláteros</w:t>
            </w:r>
          </w:p>
        </w:tc>
        <w:tc>
          <w:tcPr>
            <w:noWrap/>
          </w:tcPr>
          <w:p>
            <w:pPr/>
            <w:r>
              <w:rPr/>
              <w:t xml:space="preserve">Construye figuras con errores graves y formas irreconocibles.</w:t>
            </w:r>
          </w:p>
        </w:tc>
        <w:tc>
          <w:tcPr>
            <w:noWrap/>
          </w:tcPr>
          <w:p>
            <w:pPr/>
            <w:r>
              <w:rPr/>
              <w:t xml:space="preserve">Presenta varias imprecisiones y formas defectuosas.</w:t>
            </w:r>
          </w:p>
        </w:tc>
        <w:tc>
          <w:tcPr>
            <w:noWrap/>
          </w:tcPr>
          <w:p>
            <w:pPr/>
            <w:r>
              <w:rPr/>
              <w:t xml:space="preserve">Construye figuras reconocibles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Construye figuras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Construye figuras exactas y precisas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juego geométrico casero</w:t>
            </w:r>
          </w:p>
        </w:tc>
        <w:tc>
          <w:tcPr>
            <w:noWrap/>
          </w:tcPr>
          <w:p>
            <w:pPr/>
            <w:r>
              <w:rPr/>
              <w:t xml:space="preserve">No utiliza el juego geométrico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el juego con dificultad y poco control.</w:t>
            </w:r>
          </w:p>
        </w:tc>
        <w:tc>
          <w:tcPr>
            <w:noWrap/>
          </w:tcPr>
          <w:p>
            <w:pPr/>
            <w:r>
              <w:rPr/>
              <w:t xml:space="preserve">Usa el juego de forma correcta pero con poca fluidez.</w:t>
            </w:r>
          </w:p>
        </w:tc>
        <w:tc>
          <w:tcPr>
            <w:noWrap/>
          </w:tcPr>
          <w:p>
            <w:pPr/>
            <w:r>
              <w:rPr/>
              <w:t xml:space="preserve">Usa el juego adecuadamente y con buen manejo.</w:t>
            </w:r>
          </w:p>
        </w:tc>
        <w:tc>
          <w:tcPr>
            <w:noWrap/>
          </w:tcPr>
          <w:p>
            <w:pPr/>
            <w:r>
              <w:rPr/>
              <w:t xml:space="preserve">Usa el juego con destreza y eficiencia destacable.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geométricos básicos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conceptos geométricos.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errónea o incompleta.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correctamente, con algunas dudas.</w:t>
            </w:r>
          </w:p>
        </w:tc>
        <w:tc>
          <w:tcPr>
            <w:noWrap/>
          </w:tcPr>
          <w:p>
            <w:pPr/>
            <w:r>
              <w:rPr/>
              <w:t xml:space="preserve">Aplica conceptos con claridad y comprensión.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precisa y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y cálculos geométricos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con métodos 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juego geométrico para resolver ejercicios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sigue instrucciones rígidas.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y propuestas originales.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soluciones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resultados a la comunidad</w:t>
            </w:r>
          </w:p>
        </w:tc>
        <w:tc>
          <w:tcPr>
            <w:noWrap/>
          </w:tcPr>
          <w:p>
            <w:pPr/>
            <w:r>
              <w:rPr/>
              <w:t xml:space="preserve">No comunica los resultados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comprensible pero básica.</w:t>
            </w:r>
          </w:p>
        </w:tc>
        <w:tc>
          <w:tcPr>
            <w:noWrap/>
          </w:tcPr>
          <w:p>
            <w:pPr/>
            <w:r>
              <w:rPr/>
              <w:t xml:space="preserve">Comunica resultados clara y ordenadamente.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claridad, detalle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ejercicios con usos cotidianos</w:t>
            </w:r>
          </w:p>
        </w:tc>
        <w:tc>
          <w:tcPr>
            <w:noWrap/>
          </w:tcPr>
          <w:p>
            <w:pPr/>
            <w:r>
              <w:rPr/>
              <w:t xml:space="preserve">No identifica ninguna relación con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relaciones muy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aplicaciones cotidianas básicas.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ejercicios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relevantes su utilidad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promueve la cooperación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2026-09-25T19:39:17-05:00</dcterms:created>
  <dcterms:modified xsi:type="dcterms:W3CDTF">2026-09-25T19:39:17-05:00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