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Gramática y Conciencia Ambiental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presente simple, futuro con "will", verbos modales (should, must, can, mustn’t), primer y segundo condicional, en el contexto de problemáticas ambientales marinas. Además, valora competencias comunicativas en lengua extranjera, conciencia ambiental, trabajo colaborativo, competencia digital y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Gramática y Conciencia Ambiental en Inglés</w:t>
      </w:r>
    </w:p>
    <w:p>
      <w:pPr/>
      <w:r>
        <w:rPr/>
        <w:t xml:space="preserve">Esta rúbrica está diseñada para evaluar el uso del presente simple, futuro con "will", verbos modales (should, must, can, mustn’t), primer y segundo condicional, en el contexto de problemáticas ambientales marinas. Además, valora competencias comunicativas en lengua extranjera, conciencia ambiental, trabajo colaborativo, competencia digital y criterios de diversidad, equidad e inclusión (DEI)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estructuras gramaticales</w:t>
            </w:r>
            <w:r>
              <w:rPr/>
              <w:t xml:space="preserve"> (presente simple, futuro con will, verbos modales, condicionales)</w:t>
            </w:r>
          </w:p>
        </w:tc>
        <w:tc>
          <w:tcPr>
            <w:noWrap/>
          </w:tcPr>
          <w:p>
            <w:pPr/>
            <w:r>
              <w:rPr/>
              <w:t xml:space="preserve">Emplea todas las estructuras gramaticales de forma precisa y natural,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estructuras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estructuras correctamente,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persistentes en las estructuras, impidiendo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comunicativa en inglés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claras con organización adecuada; algunos detalles pueden carecer de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problemas de coherencia y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problemáticas ambientales marinas y costeras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problemáticas ambientales planteadas y su impacto en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problemáticas y comprende su impacto general en los ecosistemas.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problemáticas o confusión sobre su impacto.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problemáticas ambientales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responsables para la protección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viables y responsables que contribuyen efectivamente a la protección de océanos y zonas costeras.</w:t>
            </w:r>
          </w:p>
        </w:tc>
        <w:tc>
          <w:tcPr>
            <w:noWrap/>
          </w:tcPr>
          <w:p>
            <w:pPr/>
            <w:r>
              <w:rPr/>
              <w:t xml:space="preserve">Presenta acciones adecuadas y responsables, aunque con menor detalle o innovación.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generales o poco claras, con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responsables ni 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en la resolución de retos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contribuye con ideas constructivas en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respeta a sus compañeros,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afectando negativamente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para crear productos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creativa y efectiva para elaborar un producto claro y profesional.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adecuadamente para crear un producto funcional y claro.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dificultades, limitando la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el producto digital es incompleto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 en el contenido y trabajo</w:t>
            </w:r>
          </w:p>
        </w:tc>
        <w:tc>
          <w:tcPr>
            <w:noWrap/>
          </w:tcPr>
          <w:p>
            <w:pPr/>
            <w:r>
              <w:rPr/>
              <w:t xml:space="preserve">Integra y respeta activamente la diversidad cultural, social y de ideas en el contenido y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la diversidad en la mayoría de las actividades y contenidos.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activa en el contenido o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la inclusión en el trabajo y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participación equitativa en el equipo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voz y oportunidades iguales para contribuir y aprender.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 de los miembros, con mínima exclusión.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algunos miembros poco involucrados o excluidos.</w:t>
            </w:r>
          </w:p>
        </w:tc>
        <w:tc>
          <w:tcPr>
            <w:noWrap/>
          </w:tcPr>
          <w:p>
            <w:pPr/>
            <w:r>
              <w:rPr/>
              <w:t xml:space="preserve">La participación es dominada por pocos, excluyendo a la mayoría de los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2026-09-25T19:36:23-05:00</dcterms:created>
  <dcterms:modified xsi:type="dcterms:W3CDTF">2026-09-25T19:36:23-05:00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