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Modelos Funcionales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interpretar, relacionar y sustentar modelos funcionales de una variable mediante representaciones algebraicas, numéricas y gráficas, aplicadas en contextos administrativos, económicos e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Modelos Funcionales de Una Variable</w:t>
      </w:r>
    </w:p>
    <w:p>
      <w:pPr/>
      <w:r>
        <w:rPr/>
        <w:t xml:space="preserve">Esta rúbrica evalúa la capacidad del estudiante para interpretar, relacionar y sustentar modelos funcionales de una variable mediante representaciones algebraicas, numéricas y gráficas, aplicadas en contextos administrativos, económicos e ingenieriles.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Interpreta el comportamiento de funciones de una variable mediante representaciones algebraicas, numéricas y gráficas, identificando relaciones cuantitativas entre variables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todas las representaciones (algebraica, numérica y gráfica), identificando claramente relaciones cuantitativas complejas y su significado en el contexto aplicado.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representaciones, identificando relaciones cuantitativas relevantes y su contexto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de forma básica las representaciones, identificando algunas relaciones cuantitativas, aunque con errores o falta de profundidad en el contexto aplicado.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las representaciones y no logra identificar relaciones cuantitativas relevantes ni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Relaciona diferentes formas de representación funcional para describir comportamientos asociados a situaciones administrativas, económicas e ingenieriles.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coherente todas las formas de representación funcional, mostrando comprensión profunda y aplicando correctamente a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formas de representación, aplicándolas con buen criterio a situaciones típicas del contexto.</w:t>
            </w:r>
          </w:p>
        </w:tc>
        <w:tc>
          <w:tcPr>
            <w:noWrap/>
          </w:tcPr>
          <w:p>
            <w:pPr/>
            <w:r>
              <w:rPr/>
              <w:t xml:space="preserve">Relaciona algunas formas de representación funcional, aunque con conexiones superficiales o limitadas a situaciones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formas de representación funcional ni aplicarlas a contextos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Sustenta interpretaciones funcionales utilizando lenguaje matemático coherente para explicar relaciones de dependencia entre variables.</w:t>
            </w:r>
          </w:p>
        </w:tc>
        <w:tc>
          <w:tcPr>
            <w:noWrap/>
          </w:tcPr>
          <w:p>
            <w:pPr/>
            <w:r>
              <w:rPr/>
              <w:t xml:space="preserve">Utiliza un lenguaje matemático preciso, coherente y adecuado que sustenta claramente las interpretaciones y explica detalladamente las relaciones de dependencia.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correcto con coherencia para sustentar interpretaciones, aunque con leves imprecisiones en la explicación de dependencias.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básico para sustentar interpretaciones, pero con explicaciones poco claras o incompletas sobre las relaciones de dependencia.</w:t>
            </w:r>
          </w:p>
        </w:tc>
        <w:tc>
          <w:tcPr>
            <w:noWrap/>
          </w:tcPr>
          <w:p>
            <w:pPr/>
            <w:r>
              <w:rPr/>
              <w:t xml:space="preserve">No sustenta las interpretaciones o emplea lenguaje matemático incorrecto o incoherente, dificultando la comprensión de las relaciones.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