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Líneas Notables en un Triángulo - Geometría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modelar objetos con formas geométricas, específicamente las líneas notables en un triángulo, considerando aspectos técnicos, comprensión conceptual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Líneas Notables en un Triángulo - Geometría Secundaria</w:t>
      </w:r>
    </w:p>
    <w:p>
      <w:pPr/>
      <w:r>
        <w:rPr/>
        <w:t xml:space="preserve">Esta rúbrica evalúa la capacidad del estudiante para modelar objetos con formas geométricas, específicamente las líneas notables en un triángulo, considerando aspectos técnicos, comprensión conceptual y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líneas notables (medianas, alturas, bisectrices y mediatrices)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líneas notables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líneas notables con muy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líneas notables, pero presenta varios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líneas notables o confunde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y modelado geométrico</w:t>
            </w:r>
          </w:p>
        </w:tc>
        <w:tc>
          <w:tcPr>
            <w:noWrap/>
          </w:tcPr>
          <w:p>
            <w:pPr/>
            <w:r>
              <w:rPr/>
              <w:t xml:space="preserve">Realiza dibujos y modelos claros, proporcionales y bien etiquetados de las líneas notables.</w:t>
            </w:r>
          </w:p>
        </w:tc>
        <w:tc>
          <w:tcPr>
            <w:noWrap/>
          </w:tcPr>
          <w:p>
            <w:pPr/>
            <w:r>
              <w:rPr/>
              <w:t xml:space="preserve">Dibuja modelos adecuados aunque con pequeñas imprecisiones en proporción o etiquetado.</w:t>
            </w:r>
          </w:p>
        </w:tc>
        <w:tc>
          <w:tcPr>
            <w:noWrap/>
          </w:tcPr>
          <w:p>
            <w:pPr/>
            <w:r>
              <w:rPr/>
              <w:t xml:space="preserve">Dibuja modelos poco claros o con errores notables en proporción o etiquetas.</w:t>
            </w:r>
          </w:p>
        </w:tc>
        <w:tc>
          <w:tcPr>
            <w:noWrap/>
          </w:tcPr>
          <w:p>
            <w:pPr/>
            <w:r>
              <w:rPr/>
              <w:t xml:space="preserve">No logra representar las líneas notables en dibujos o modelos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y utilidad de cada línea notable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función y significado de cada línea notable en el triángulo.</w:t>
            </w:r>
          </w:p>
        </w:tc>
        <w:tc>
          <w:tcPr>
            <w:noWrap/>
          </w:tcPr>
          <w:p>
            <w:pPr/>
            <w:r>
              <w:rPr/>
              <w:t xml:space="preserve">Explica de forma clara la mayoría de las líneas notables,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Ofrece explicaciones superficiales o incompletas sobre las líneas notables.</w:t>
            </w:r>
          </w:p>
        </w:tc>
        <w:tc>
          <w:tcPr>
            <w:noWrap/>
          </w:tcPr>
          <w:p>
            <w:pPr/>
            <w:r>
              <w:rPr/>
              <w:t xml:space="preserve">No logra explicar o da explicaciones incorrectas sobre las líneas notables.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terminología matemática relacionada sin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matemáticos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de forma incorrecta o imprecisa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matemática adecuada o la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para resolver problemas geométricos sencillos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los conceptos de líneas notables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para resolver problemas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las ideas de todos y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 con pocas ocasiones de falta de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algunas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No colabora o muestra actitudes poco respetuosas e inclusivas.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diversas formas de aprender e integra variadas estrategias en su trabajo.</w:t>
            </w:r>
          </w:p>
        </w:tc>
        <w:tc>
          <w:tcPr>
            <w:noWrap/>
          </w:tcPr>
          <w:p>
            <w:pPr/>
            <w:r>
              <w:rPr/>
              <w:t xml:space="preserve">Muestra cierta adaptación a diferentes estilos de aprendizaje con apoyo.</w:t>
            </w:r>
          </w:p>
        </w:tc>
        <w:tc>
          <w:tcPr>
            <w:noWrap/>
          </w:tcPr>
          <w:p>
            <w:pPr/>
            <w:r>
              <w:rPr/>
              <w:t xml:space="preserve">Reconoce algunos estilos de aprendizaje pero con poca integración en la tarea.</w:t>
            </w:r>
          </w:p>
        </w:tc>
        <w:tc>
          <w:tcPr>
            <w:noWrap/>
          </w:tcPr>
          <w:p>
            <w:pPr/>
            <w:r>
              <w:rPr/>
              <w:t xml:space="preserve">No considera ni adapta su trabajo a diferentes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o contextos culturales diversos en la explicación</w:t>
            </w:r>
          </w:p>
        </w:tc>
        <w:tc>
          <w:tcPr>
            <w:noWrap/>
          </w:tcPr>
          <w:p>
            <w:pPr/>
            <w:r>
              <w:rPr/>
              <w:t xml:space="preserve">Incluye ejemplos o contextos culturales diversos que enriquecen la comprensión geométrica.</w:t>
            </w:r>
          </w:p>
        </w:tc>
        <w:tc>
          <w:tcPr>
            <w:noWrap/>
          </w:tcPr>
          <w:p>
            <w:pPr/>
            <w:r>
              <w:rPr/>
              <w:t xml:space="preserve">Menciona algún ejemplo o contexto cultural diverso,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Incluye ejemplos poco relacionados o sin diversidad cultural evidente.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ejemplos o contextos culturales diversos.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2026-09-26T04:55:32-05:00</dcterms:created>
  <dcterms:modified xsi:type="dcterms:W3CDTF">2026-09-26T04:55:32-05:00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