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Caso de Implementación de Legaltech o Govtech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un caso real de implementación de soluciones legaltech o govtech, identificando sus usos, ventajas, riesgos jurídicos y dilemas éticos en el ámbito del Derecho. Se valoran la comprensión de conceptos básicos de inteligencia artificial, el sustento académico, y la claridad en la estructura y redacción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Caso de Implementación de Legaltech o Govtech</w:t>
      </w:r>
    </w:p>
    <w:p>
      <w:pPr/>
      <w:r>
        <w:rPr/>
        <w:t xml:space="preserve">Esta rúbrica está diseñada para evaluar el análisis crítico de un caso real de implementación de soluciones legaltech o govtech, identificando sus usos, ventajas, riesgos jurídicos y dilemas éticos en el ámbito del Derecho. Se valoran la comprensión de conceptos básicos de inteligencia artificial, el sustento académico, y la claridad en la estructura y redacción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Evaluación profunda y reflexiva del caso, identificando múltiples perspectivas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profundo, con insights originales y evaluación de múltiples dimensiones del caso.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y bien argumentado,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con algunos aspectos relevantes pero sin profundidad ni crítica significativa.</w:t>
            </w:r>
          </w:p>
        </w:tc>
        <w:tc>
          <w:tcPr>
            <w:noWrap/>
          </w:tcPr>
          <w:p>
            <w:pPr/>
            <w:r>
              <w:rPr/>
              <w:t xml:space="preserve">Análisis superficial, limitado o con falta de comprensión de los aspectos clave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IA</w:t>
            </w:r>
            <w:br/>
            <w:r>
              <w:rPr/>
              <w:t xml:space="preserve">Demuestra conocimiento claro y correcto de conceptos fundamentales de inteligencia artificial aplicados al caso.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los conceptos básicos de IA, vinculándolos correctamente al caso.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incorrecta o muy limitada de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usos y ventajas</w:t>
            </w:r>
            <w:br/>
            <w:r>
              <w:rPr/>
              <w:t xml:space="preserve">Claridad y precisión al describir los usos y beneficios del legaltech o govtech en el caso.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usos y ventajas, demostrando comprensión clara y relevante.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usos y ventajas,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usos y ventajas,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incorrecta los usos y ventajas.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riesgos jurídicos</w:t>
            </w:r>
            <w:br/>
            <w:r>
              <w:rPr/>
              <w:t xml:space="preserve">Capacidad para identificar y explicar posibles riesgos legales derivados del caso.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riesgos jurídicos, mostrando comprensión de su impacto y contexto.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 con explicaciones claras,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 pero sin profundidad ni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los riesgos jurídicos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dilemas éticos</w:t>
            </w:r>
            <w:br/>
            <w:r>
              <w:rPr/>
              <w:t xml:space="preserve">Capacidad para reconocer y discutir los dilemas éticos relacionados con la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sobre los dilemas éticos, considerando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relevantes y los discute adecuadamente.</w:t>
            </w:r>
          </w:p>
        </w:tc>
        <w:tc>
          <w:tcPr>
            <w:noWrap/>
          </w:tcPr>
          <w:p>
            <w:pPr/>
            <w:r>
              <w:rPr/>
              <w:t xml:space="preserve">Menciona dilemas éticos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dilemas éticos o presenta una reflexión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académico y uso de fuentes</w:t>
            </w:r>
            <w:br/>
            <w:r>
              <w:rPr/>
              <w:t xml:space="preserve">Uso adecuado y pertinente de referencias académicas y fuentes confiables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académicas relevantes con citas precisas y adecuada integración en el texto.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pertinentes, aunque con menor variedad o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relevancia limitada; las citas pueden ser imprecisas.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coherente de ideas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aunque con pequeñas desconexiones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dificultando la comprensión global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redacción</w:t>
            </w:r>
            <w:br/>
            <w:r>
              <w:rPr/>
              <w:t xml:space="preserve">Uso adecuado del lenguaje, ortografía, gramática y estilo académico.</w:t>
            </w:r>
          </w:p>
        </w:tc>
        <w:tc>
          <w:tcPr>
            <w:noWrap/>
          </w:tcPr>
          <w:p>
            <w:pPr/>
            <w:r>
              <w:rPr/>
              <w:t xml:space="preserve">Escrito claro, coherente y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correcta,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2026-09-25T23:06:51-05:00</dcterms:created>
  <dcterms:modified xsi:type="dcterms:W3CDTF">2026-09-25T23:06:51-05:00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