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Present Simple en Inglés (Estudiantes con TDHA, 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tiempo presente simple en inglés en estudiantes de secundaria con Trastorno por Déficit de Atención e Hiperactividad (TDHA). Los criterios consideran aspectos lingüísticos y de inclusión para fomentar un aprendizaje equitativo y adaptado a las necesidades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Present Simple en Inglés (Estudiantes con TDHA, Secundaria)</w:t>
      </w:r>
    </w:p>
    <w:p>
      <w:pPr/>
      <w:r>
        <w:rPr/>
        <w:t xml:space="preserve">Esta rúbrica está diseñada para evaluar el dominio del tiempo presente simple en inglés en estudiantes de secundaria con Trastorno por Déficit de Atención e Hiperactividad (TDHA). Los criterios consideran aspectos lingüísticos y de inclusión para fomentar un aprendizaje equitativo y adaptado a las necesidades de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afirmativa del present simple</w:t>
            </w:r>
          </w:p>
        </w:tc>
        <w:tc>
          <w:tcPr>
            <w:noWrap/>
          </w:tcPr>
          <w:p>
            <w:pPr/>
            <w:r>
              <w:rPr/>
              <w:t xml:space="preserve">Aplica la estructura afirmativa sin errores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la estructura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estructura afirmativa o no la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adecuada de oraciones negativas en present simple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leves en oraciones negativas.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logra formar oraciones negativas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preguntas en present simple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correctamente con la estructura apropiada.</w:t>
            </w:r>
          </w:p>
        </w:tc>
        <w:tc>
          <w:tcPr>
            <w:noWrap/>
          </w:tcPr>
          <w:p>
            <w:pPr/>
            <w:r>
              <w:rPr/>
              <w:t xml:space="preserve">Comete errores leves que no impiden entender la pregunta.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 la pregunta.</w:t>
            </w:r>
          </w:p>
        </w:tc>
        <w:tc>
          <w:tcPr>
            <w:noWrap/>
          </w:tcPr>
          <w:p>
            <w:pPr/>
            <w:r>
              <w:rPr/>
              <w:t xml:space="preserve">No forma preguntas o las formula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sujeto-verbo en present simple</w:t>
            </w:r>
          </w:p>
        </w:tc>
        <w:tc>
          <w:tcPr>
            <w:noWrap/>
          </w:tcPr>
          <w:p>
            <w:pPr/>
            <w:r>
              <w:rPr/>
              <w:t xml:space="preserve">Respeta siempre la concordancia entre sujeto y verbo.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la concordancia.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precisión gramatical.</w:t>
            </w:r>
          </w:p>
        </w:tc>
        <w:tc>
          <w:tcPr>
            <w:noWrap/>
          </w:tcPr>
          <w:p>
            <w:pPr/>
            <w:r>
              <w:rPr/>
              <w:t xml:space="preserve">No aplica la concordancia sujeto-verbo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comprensible (oral)</w:t>
            </w:r>
          </w:p>
        </w:tc>
        <w:tc>
          <w:tcPr>
            <w:noWrap/>
          </w:tcPr>
          <w:p>
            <w:pPr/>
            <w:r>
              <w:rPr/>
              <w:t xml:space="preserve">Pronuncia oraciones de present simple con claridad y fluidez.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manejo del tiempo (atención y concentración)</w:t>
            </w:r>
          </w:p>
        </w:tc>
        <w:tc>
          <w:tcPr>
            <w:noWrap/>
          </w:tcPr>
          <w:p>
            <w:pPr/>
            <w:r>
              <w:rPr/>
              <w:t xml:space="preserve">Se mantiene atento, participa y completa la tarea en el tiempo asignado.</w:t>
            </w:r>
          </w:p>
        </w:tc>
        <w:tc>
          <w:tcPr>
            <w:noWrap/>
          </w:tcPr>
          <w:p>
            <w:pPr/>
            <w:r>
              <w:rPr/>
              <w:t xml:space="preserve">Participa con ayuda ocasional y cumple el tiempo en su mayoría.</w:t>
            </w:r>
          </w:p>
        </w:tc>
        <w:tc>
          <w:tcPr>
            <w:noWrap/>
          </w:tcPr>
          <w:p>
            <w:pPr/>
            <w:r>
              <w:rPr/>
              <w:t xml:space="preserve">Requiere frecuentes recordatorios para enfocarse y termina con retraso.</w:t>
            </w:r>
          </w:p>
        </w:tc>
        <w:tc>
          <w:tcPr>
            <w:noWrap/>
          </w:tcPr>
          <w:p>
            <w:pPr/>
            <w:r>
              <w:rPr/>
              <w:t xml:space="preserve">No se concentra ni participa; no termina la tarea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apoyo personalizadas (DEI)</w:t>
            </w:r>
          </w:p>
        </w:tc>
        <w:tc>
          <w:tcPr>
            <w:noWrap/>
          </w:tcPr>
          <w:p>
            <w:pPr/>
            <w:r>
              <w:rPr/>
              <w:t xml:space="preserve">Utiliza eficazmente ayudas visuales o técnicas sugeridas para TDHA.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apoyo adaptadas a sus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el grupo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Muestra respeto y apoya la participación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grupales y a veces interrumpe.</w:t>
            </w:r>
          </w:p>
        </w:tc>
        <w:tc>
          <w:tcPr>
            <w:noWrap/>
          </w:tcPr>
          <w:p>
            <w:pPr/>
            <w:r>
              <w:rPr/>
              <w:t xml:space="preserve">No respeta reglas de convivencia ni la inclusión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2026-09-25T19:19:33-05:00</dcterms:created>
  <dcterms:modified xsi:type="dcterms:W3CDTF">2026-09-25T19:19:33-05:00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