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y Revisión de Textos Académicos y Creativos con Apoyo de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cinco criterios clave relacionados con la producción y revisión de textos académicos y creativos utilizando herramientas de inteligencia artificial. Cada criterio se evalúa en cuatro niveles de desempeño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y Revisión de Textos Académicos y Creativos con Apoyo de IA</w:t>
      </w:r>
    </w:p>
    <w:p>
      <w:pPr/>
      <w:r>
        <w:rPr/>
        <w:t xml:space="preserve">Esta rúbrica evalúa cinco criterios clave relacionados con la producción y revisión de textos académicos y creativos utilizando herramientas de inteligencia artificial. Cada criterio se evalúa en cuatro niveles de desempeño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reto</w:t>
            </w:r>
          </w:p>
        </w:tc>
        <w:tc>
          <w:tcPr>
            <w:noWrap/>
          </w:tcPr>
          <w:p>
            <w:pPr/>
            <w:r>
              <w:rPr/>
              <w:t xml:space="preserve">El texto cumple plenamente con todos los requisitos del reto, abordando el tema de forma profunda y precisa.</w:t>
            </w:r>
          </w:p>
        </w:tc>
        <w:tc>
          <w:tcPr>
            <w:noWrap/>
          </w:tcPr>
          <w:p>
            <w:pPr/>
            <w:r>
              <w:rPr/>
              <w:t xml:space="preserve">El texto cumple con la mayoría de los requisitos del reto, con alguna omisión menor o falta de profundidad en algún aspecto.</w:t>
            </w:r>
          </w:p>
        </w:tc>
        <w:tc>
          <w:tcPr>
            <w:noWrap/>
          </w:tcPr>
          <w:p>
            <w:pPr/>
            <w:r>
              <w:rPr/>
              <w:t xml:space="preserve">El texto cumple parcialmente con los requisitos, pero presenta omisiones o desviaciones importantes del tema.</w:t>
            </w:r>
          </w:p>
        </w:tc>
        <w:tc>
          <w:tcPr>
            <w:noWrap/>
          </w:tcPr>
          <w:p>
            <w:pPr/>
            <w:r>
              <w:rPr/>
              <w:t xml:space="preserve">El texto no cumple con los requisitos básicos del reto o el tema está poco abordado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IA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de manera efectiva, integrando sus aportes de forma coherente y crítica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Emplea IA con adecuación, aunque la integración de sus aportes podría ser más crítica o coherente.</w:t>
            </w:r>
          </w:p>
        </w:tc>
        <w:tc>
          <w:tcPr>
            <w:noWrap/>
          </w:tcPr>
          <w:p>
            <w:pPr/>
            <w:r>
              <w:rPr/>
              <w:t xml:space="preserve">Utiliza IA de forma limitada o superficial, con poca integración o dependencia excesiva sin revisión.</w:t>
            </w:r>
          </w:p>
        </w:tc>
        <w:tc>
          <w:tcPr>
            <w:noWrap/>
          </w:tcPr>
          <w:p>
            <w:pPr/>
            <w:r>
              <w:rPr/>
              <w:t xml:space="preserve">No utiliza IA o la usa de forma inapropiada, afectando negativamente la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escritura</w:t>
            </w:r>
          </w:p>
        </w:tc>
        <w:tc>
          <w:tcPr>
            <w:noWrap/>
          </w:tcPr>
          <w:p>
            <w:pPr/>
            <w:r>
              <w:rPr/>
              <w:t xml:space="preserve">El texto presenta una redacción clara, fluida, coherente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La redacción es generalmente clara y coherente,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claridad, coherencia o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es confusa, incoherente y contiene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fuentes</w:t>
            </w:r>
          </w:p>
        </w:tc>
        <w:tc>
          <w:tcPr>
            <w:noWrap/>
          </w:tcPr>
          <w:p>
            <w:pPr/>
            <w:r>
              <w:rPr/>
              <w:t xml:space="preserve">Incorpora fuentes relevantes y variadas, citándolas correctamente y enlazándolas fluidamente al texto.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citas correctas, aunque la integración podría ser más natural o diversa.</w:t>
            </w:r>
          </w:p>
        </w:tc>
        <w:tc>
          <w:tcPr>
            <w:noWrap/>
          </w:tcPr>
          <w:p>
            <w:pPr/>
            <w:r>
              <w:rPr/>
              <w:t xml:space="preserve">Incorpora pocas fuentes o presenta errores en la citación y en la integración al texto.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cita incorrectamente, afectando la credibilidad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ética y metacognitiva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sobre el uso ético de la IA y su impacto en el proceso creativo y académico.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sobre aspectos éticos y metacognitivos,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La reflexión sobre ética y metacognición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reflexión ética ni metacognitiva sobre el uso de la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multimedia</w:t>
            </w:r>
          </w:p>
        </w:tc>
        <w:tc>
          <w:tcPr>
            <w:noWrap/>
          </w:tcPr>
          <w:p>
            <w:pPr/>
            <w:r>
              <w:rPr/>
              <w:t xml:space="preserve">La presentación multimedia es atractiva, profesional y complementa eficazmente el texto,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multimedia es clara y funcional, aunque podría mejorar en diseño o integración con el texto.</w:t>
            </w:r>
          </w:p>
        </w:tc>
        <w:tc>
          <w:tcPr>
            <w:noWrap/>
          </w:tcPr>
          <w:p>
            <w:pPr/>
            <w:r>
              <w:rPr/>
              <w:t xml:space="preserve">La presentación multimedia se limita a lo básico, con problemas en diseño o poca relación con el texto.</w:t>
            </w:r>
          </w:p>
        </w:tc>
        <w:tc>
          <w:tcPr>
            <w:noWrap/>
          </w:tcPr>
          <w:p>
            <w:pPr/>
            <w:r>
              <w:rPr/>
              <w:t xml:space="preserve">La presentación multimedia es inexistente o no aporta valor al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2026-09-26T01:24:57-05:00</dcterms:created>
  <dcterms:modified xsi:type="dcterms:W3CDTF">2026-09-26T01:24:57-05:00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