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Global Unidad 1: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contar, reconocer patrones, componer y descomponer números, usar unidades no estandarizadas para medir duración y utilizar números ordinales, conforme a los objetivos de la Unidad 1.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Global Unidad 1: Números y Operaciones</w:t>
      </w:r>
    </w:p>
    <w:p>
      <w:pPr/>
      <w:r>
        <w:rPr/>
        <w:t xml:space="preserve">Esta rúbrica evalúa la capacidad de los estudiantes para contar, reconocer patrones, componer y descomponer números, usar unidades no estandarizadas para medir duración y utilizar números ordinales, conforme a los objetivos de la Unidad 1.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Contar de 1 en 1 hasta el 50</w:t>
            </w:r>
          </w:p>
        </w:tc>
        <w:tc>
          <w:tcPr>
            <w:noWrap/>
          </w:tcPr>
          <w:p>
            <w:pPr/>
            <w:r>
              <w:rPr/>
              <w:t xml:space="preserve">Cuenta de 1 en 1 hasta el 50 sin errores ni pausas.</w:t>
            </w:r>
          </w:p>
        </w:tc>
        <w:tc>
          <w:tcPr>
            <w:noWrap/>
          </w:tcPr>
          <w:p>
            <w:pPr/>
            <w:r>
              <w:rPr/>
              <w:t xml:space="preserve">Cuenta de 1 en 1 hasta el 50 con máximo 2 errores menores.</w:t>
            </w:r>
          </w:p>
        </w:tc>
        <w:tc>
          <w:tcPr>
            <w:noWrap/>
          </w:tcPr>
          <w:p>
            <w:pPr/>
            <w:r>
              <w:rPr/>
              <w:t xml:space="preserve">Cuenta de 1 en 1 hasta el 30 correctamente, con dificultades después.</w:t>
            </w:r>
          </w:p>
        </w:tc>
        <w:tc>
          <w:tcPr>
            <w:noWrap/>
          </w:tcPr>
          <w:p>
            <w:pPr/>
            <w:r>
              <w:rPr/>
              <w:t xml:space="preserve">No logra contar de 1 en 1 más allá del 20 o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Contar de 2 en 2, 5 en 5 y 10 en 10 hasta el 50</w:t>
            </w:r>
          </w:p>
        </w:tc>
        <w:tc>
          <w:tcPr>
            <w:noWrap/>
          </w:tcPr>
          <w:p>
            <w:pPr/>
            <w:r>
              <w:rPr/>
              <w:t xml:space="preserve">Cuenta correctamente en todos los saltos (2, 5 y 10) hasta 50 sin errores.</w:t>
            </w:r>
          </w:p>
        </w:tc>
        <w:tc>
          <w:tcPr>
            <w:noWrap/>
          </w:tcPr>
          <w:p>
            <w:pPr/>
            <w:r>
              <w:rPr/>
              <w:t xml:space="preserve">Cuenta correctamente en dos de los tres saltos con pocos errores.</w:t>
            </w:r>
          </w:p>
        </w:tc>
        <w:tc>
          <w:tcPr>
            <w:noWrap/>
          </w:tcPr>
          <w:p>
            <w:pPr/>
            <w:r>
              <w:rPr/>
              <w:t xml:space="preserve">Cuenta con dificultad y errores frecuentes en los saltos mayores a 2.</w:t>
            </w:r>
          </w:p>
        </w:tc>
        <w:tc>
          <w:tcPr>
            <w:noWrap/>
          </w:tcPr>
          <w:p>
            <w:pPr/>
            <w:r>
              <w:rPr/>
              <w:t xml:space="preserve">No logra contar correctamente en ninguno de los saltos indicados.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Reconocer y describir patrones repetitivos de figuras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patrones complejos y simples sin errores.</w:t>
            </w:r>
          </w:p>
        </w:tc>
        <w:tc>
          <w:tcPr>
            <w:noWrap/>
          </w:tcPr>
          <w:p>
            <w:pPr/>
            <w:r>
              <w:rPr/>
              <w:t xml:space="preserve">Reconoce patrones simples y describe la mayoría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patrones simples pero tiene dificultades para explicarlos.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patrones repetitivos.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y continuar patrones repetitivos de figuras</w:t>
            </w:r>
          </w:p>
        </w:tc>
        <w:tc>
          <w:tcPr>
            <w:noWrap/>
          </w:tcPr>
          <w:p>
            <w:pPr/>
            <w:r>
              <w:rPr/>
              <w:t xml:space="preserve">Crea y continúa patrones variados de manera correcta y creativa.</w:t>
            </w:r>
          </w:p>
        </w:tc>
        <w:tc>
          <w:tcPr>
            <w:noWrap/>
          </w:tcPr>
          <w:p>
            <w:pPr/>
            <w:r>
              <w:rPr/>
              <w:t xml:space="preserve">Crea y continúa patrones simples con pocos errores.</w:t>
            </w:r>
          </w:p>
        </w:tc>
        <w:tc>
          <w:tcPr>
            <w:noWrap/>
          </w:tcPr>
          <w:p>
            <w:pPr/>
            <w:r>
              <w:rPr/>
              <w:t xml:space="preserve">Intenta crear o continuar patrones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crea ni continúa patrones repetitivos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Componer y descomponer números del 0 al 10 de forma concreta</w:t>
            </w:r>
          </w:p>
        </w:tc>
        <w:tc>
          <w:tcPr>
            <w:noWrap/>
          </w:tcPr>
          <w:p>
            <w:pPr/>
            <w:r>
              <w:rPr/>
              <w:t xml:space="preserve">Descompone y compone números correctamente usando objetos o materiales.</w:t>
            </w:r>
          </w:p>
        </w:tc>
        <w:tc>
          <w:tcPr>
            <w:noWrap/>
          </w:tcPr>
          <w:p>
            <w:pPr/>
            <w:r>
              <w:rPr/>
              <w:t xml:space="preserve">Descompone y compone números con pocos errores usando materiales.</w:t>
            </w:r>
          </w:p>
        </w:tc>
        <w:tc>
          <w:tcPr>
            <w:noWrap/>
          </w:tcPr>
          <w:p>
            <w:pPr/>
            <w:r>
              <w:rPr/>
              <w:t xml:space="preserve">Descompone o compone números con ayuda y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componer ni descomponer números de forma concreta.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Componer y descomponer números del 0 al 10 en forma pictórica y simbólica</w:t>
            </w:r>
          </w:p>
        </w:tc>
        <w:tc>
          <w:tcPr>
            <w:noWrap/>
          </w:tcPr>
          <w:p>
            <w:pPr/>
            <w:r>
              <w:rPr/>
              <w:t xml:space="preserve">Representa números con dibujos y símbolos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Representa números con dibujos y símbolos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Representa números pero con dibujos o símbolos incompletos o erróneos.</w:t>
            </w:r>
          </w:p>
        </w:tc>
        <w:tc>
          <w:tcPr>
            <w:noWrap/>
          </w:tcPr>
          <w:p>
            <w:pPr/>
            <w:r>
              <w:rPr/>
              <w:t xml:space="preserve">No representa números pictóricamente ni simbólicamente.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Usar unidades no estandarizadas para comparar duración de eventos</w:t>
            </w:r>
          </w:p>
        </w:tc>
        <w:tc>
          <w:tcPr>
            <w:noWrap/>
          </w:tcPr>
          <w:p>
            <w:pPr/>
            <w:r>
              <w:rPr/>
              <w:t xml:space="preserve">Usa correctamente unidades no estandarizadas y compara duraciones con precisión.</w:t>
            </w:r>
          </w:p>
        </w:tc>
        <w:tc>
          <w:tcPr>
            <w:noWrap/>
          </w:tcPr>
          <w:p>
            <w:pPr/>
            <w:r>
              <w:rPr/>
              <w:t xml:space="preserve">Usa unidades no estandarizadas adecuadamente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Usa unidades no estandarizadas con ayuda y presenta errores al comparar.</w:t>
            </w:r>
          </w:p>
        </w:tc>
        <w:tc>
          <w:tcPr>
            <w:noWrap/>
          </w:tcPr>
          <w:p>
            <w:pPr/>
            <w:r>
              <w:rPr/>
              <w:t xml:space="preserve">No usa unidades no estandarizadas ni compara duraciones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el orden de elementos con números ordinales (1º al 10º)</w:t>
            </w:r>
          </w:p>
        </w:tc>
        <w:tc>
          <w:tcPr>
            <w:noWrap/>
          </w:tcPr>
          <w:p>
            <w:pPr/>
            <w:r>
              <w:rPr/>
              <w:t xml:space="preserve">Identifica y utiliza números ordinales del 1º al 10º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Identifica números ordinales con pequeños errores o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ordinales pero con confusión en el orden.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números ordinales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2026-09-26T03:18:08-05:00</dcterms:created>
  <dcterms:modified xsi:type="dcterms:W3CDTF">2026-09-26T03:18:08-05:00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