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de Enfermería en Pacientes con Bronquiolitis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atención de enfermería a pacientes con bronquiolitis, considerando aspectos clínicos, comunicativos y éticos esenciales para una práctica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de Enfermería en Pacientes con Bronquiolitis</w:t>
      </w:r>
    </w:p>
    <w:p>
      <w:pPr/>
      <w:r>
        <w:rPr/>
        <w:t xml:space="preserve">Esta rúbrica está diseñada para evaluar de manera detallada el desempeño de estudiantes universitarios en la atención de enfermería a pacientes con bronquiolitis, considerando aspectos clínicos, comunicativos y éticos esenciales para una práctica profesional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clínica precisa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valoración exhaustiva y detallada, identificando todos los signos y síntomas relevantes de bronquiolitis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adecuada, identificando la mayoría de los signos y síntomas relevantes,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y síntomas relevantes, pero la valoración es incompleta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signos y síntomas relevantes, la valoración es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ejecución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Diseña y ejecuta un plan de cuidados integral, basado en evidencia, que aborda todas las necesidades del paciente con bronquiolitis.</w:t>
            </w:r>
          </w:p>
        </w:tc>
        <w:tc>
          <w:tcPr>
            <w:noWrap/>
          </w:tcPr>
          <w:p>
            <w:pPr/>
            <w:r>
              <w:rPr/>
              <w:t xml:space="preserve">Desarrolla un plan de cuidados adecuado, cubriendo la mayoría de las necesidades del paciente, con ejecución correcta.</w:t>
            </w:r>
          </w:p>
        </w:tc>
        <w:tc>
          <w:tcPr>
            <w:noWrap/>
          </w:tcPr>
          <w:p>
            <w:pPr/>
            <w:r>
              <w:rPr/>
              <w:t xml:space="preserve">El plan de cuidados es básico y cubre algunas necesidades, con ejecución parcial o con errores.</w:t>
            </w:r>
          </w:p>
        </w:tc>
        <w:tc>
          <w:tcPr>
            <w:noWrap/>
          </w:tcPr>
          <w:p>
            <w:pPr/>
            <w:r>
              <w:rPr/>
              <w:t xml:space="preserve">No planifica ni ejecuta adecuadamente las intervenciones necesarias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registro de signos vitales y parámetros respiratorios</w:t>
            </w:r>
          </w:p>
        </w:tc>
        <w:tc>
          <w:tcPr>
            <w:noWrap/>
          </w:tcPr>
          <w:p>
            <w:pPr/>
            <w:r>
              <w:rPr/>
              <w:t xml:space="preserve">Monitorea de forma continua y registra con precisión todos los signos vitales y parámetros respiratorios relevantes.</w:t>
            </w:r>
          </w:p>
        </w:tc>
        <w:tc>
          <w:tcPr>
            <w:noWrap/>
          </w:tcPr>
          <w:p>
            <w:pPr/>
            <w:r>
              <w:rPr/>
              <w:t xml:space="preserve">Monitorea y registra la mayoría de los signos vitales y parámetros respiratorios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Monitorea y registra de forma irregular y con algunos errores o datos incompletos.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registro adecuado 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técnicas de soporte respiratorio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de oxigenoterapia y otros soportes respiratorios, garantizando la seguridad y confort del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de soporte respiratorio con algunos ajustes necesarios y mínimo riesgo para el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con supervisión o presenta dificultades que afectan el confort o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técnicas de soporte respiratorio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empática y adecuada, informando y educando oportunamente sobre la condición y cuidados.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 y familia,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clara, con algunos malentendidos o falta de empatía.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efectiva, generando confusión o ansiedad en paciente y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 y prevención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bioseguridad, demostrando conciencia y responsabilidad en la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bioseguridad,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de bioseguridad, con faltas que pueden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poniendo en riesgo al paciente y al equipo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la atención brindada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clara y ordenada toda la atención, facilitando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la atención, con pequeños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claros, dificultando la interpretación por otros profesionales.</w:t>
            </w:r>
          </w:p>
        </w:tc>
        <w:tc>
          <w:tcPr>
            <w:noWrap/>
          </w:tcPr>
          <w:p>
            <w:pPr/>
            <w:r>
              <w:rPr/>
              <w:t xml:space="preserve">No realiza registros o los hace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ética profesional y respeto por el paciente</w:t>
            </w:r>
          </w:p>
        </w:tc>
        <w:tc>
          <w:tcPr>
            <w:noWrap/>
          </w:tcPr>
          <w:p>
            <w:pPr/>
            <w:r>
              <w:rPr/>
              <w:t xml:space="preserve">Muestra siempre una conducta ética ejemplar, respetando la dignidad, privacidad y derechos del paciente.</w:t>
            </w:r>
          </w:p>
        </w:tc>
        <w:tc>
          <w:tcPr>
            <w:noWrap/>
          </w:tcPr>
          <w:p>
            <w:pPr/>
            <w:r>
              <w:rPr/>
              <w:t xml:space="preserve">Muestra conducta ética adecuada, con respeto constante hacia el paciente.</w:t>
            </w:r>
          </w:p>
        </w:tc>
        <w:tc>
          <w:tcPr>
            <w:noWrap/>
          </w:tcPr>
          <w:p>
            <w:pPr/>
            <w:r>
              <w:rPr/>
              <w:t xml:space="preserve">Presenta algunas actitudes poco éticas o falta de respeto en situaciones puntuales.</w:t>
            </w:r>
          </w:p>
        </w:tc>
        <w:tc>
          <w:tcPr>
            <w:noWrap/>
          </w:tcPr>
          <w:p>
            <w:pPr/>
            <w:r>
              <w:rPr/>
              <w:t xml:space="preserve">Actúa de forma poco ética o irrespetuosa, afectando la confianza y bienestar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2026-09-26T01:14:49-05:00</dcterms:created>
  <dcterms:modified xsi:type="dcterms:W3CDTF">2026-09-26T01:14:49-05:00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