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Intervención ante Conflictos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intervenir en conflictos originados por prejuicios, estereotipos y la falta de valoración de la diversidad cultural, mediante el uso del diálogo y la negociación. Cada criterio se evalúa en cuatro niveles para identificar fortalezas y áreas de mejora en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Intervención ante Conflictos Culturales</w:t>
      </w:r>
    </w:p>
    <w:p>
      <w:pPr/>
      <w:r>
        <w:rPr/>
        <w:t xml:space="preserve">Esta rúbrica evalúa la capacidad de los estudiantes de secundaria (12-15 años) para intervenir en conflictos originados por prejuicios, estereotipos y la falta de valoración de la diversidad cultural, mediante el uso del diálogo y la negociación. Cada criterio se evalúa en cuatro niveles para identificar fortalezas y áreas de mejora en el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raíz del conflicto, distinguiendo prejuicios, estereotipos y aspectos culturales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que originan el conflicto,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Detecta el conflicto, pero presenta dificultades para identificar sus causas específicas.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conflicto ni sus causas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diálogo para la resolución</w:t>
            </w:r>
          </w:p>
        </w:tc>
        <w:tc>
          <w:tcPr>
            <w:noWrap/>
          </w:tcPr>
          <w:p>
            <w:pPr/>
            <w:r>
              <w:rPr/>
              <w:t xml:space="preserve">Utiliza el diálogo de manera efectiva para generar entendimiento y construir acuerdos respetuosos.</w:t>
            </w:r>
          </w:p>
        </w:tc>
        <w:tc>
          <w:tcPr>
            <w:noWrap/>
          </w:tcPr>
          <w:p>
            <w:pPr/>
            <w:r>
              <w:rPr/>
              <w:t xml:space="preserve">Emplea el diálogo de forma adecuada, aunque con algunos momentos de falta de claridad o empatía.</w:t>
            </w:r>
          </w:p>
        </w:tc>
        <w:tc>
          <w:tcPr>
            <w:noWrap/>
          </w:tcPr>
          <w:p>
            <w:pPr/>
            <w:r>
              <w:rPr/>
              <w:t xml:space="preserve">Intenta usar el diálogo, pero con poca efectividad o relevancia en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el diálogo o su uso es inadecuado y no contribuye 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negociación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negociadas que consideran intereses de todas las partes y promueven la diversidad.</w:t>
            </w:r>
          </w:p>
        </w:tc>
        <w:tc>
          <w:tcPr>
            <w:noWrap/>
          </w:tcPr>
          <w:p>
            <w:pPr/>
            <w:r>
              <w:rPr/>
              <w:t xml:space="preserve">Sugiere soluciones negociadas que generalmente equilibran los intereses involucrados.</w:t>
            </w:r>
          </w:p>
        </w:tc>
        <w:tc>
          <w:tcPr>
            <w:noWrap/>
          </w:tcPr>
          <w:p>
            <w:pPr/>
            <w:r>
              <w:rPr/>
              <w:t xml:space="preserve">Ofrece soluciones limitadas que no siempre consideran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negociadas o éstas ignoran los intereses de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activa de la diversidad cultural en sus intervenciones.</w:t>
            </w:r>
          </w:p>
        </w:tc>
        <w:tc>
          <w:tcPr>
            <w:noWrap/>
          </w:tcPr>
          <w:p>
            <w:pPr/>
            <w:r>
              <w:rPr/>
              <w:t xml:space="preserve">Manifiesta respeto por la diversidad cultural, aunque con cierto grado de superficialidad.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no la integra efectivamente en su intervención.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el contexto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cuestionamiento de prejuicios y estereotipos</w:t>
            </w:r>
          </w:p>
        </w:tc>
        <w:tc>
          <w:tcPr>
            <w:noWrap/>
          </w:tcPr>
          <w:p>
            <w:pPr/>
            <w:r>
              <w:rPr/>
              <w:t xml:space="preserve">Detecta y cuestiona de forma crítica prejuicios y estereotipos presentes en el conflicto.</w:t>
            </w:r>
          </w:p>
        </w:tc>
        <w:tc>
          <w:tcPr>
            <w:noWrap/>
          </w:tcPr>
          <w:p>
            <w:pPr/>
            <w:r>
              <w:rPr/>
              <w:t xml:space="preserve">Identifica prejuicios y estereotipos, pero con un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o estereotipos sin cuestionarlos.</w:t>
            </w:r>
          </w:p>
        </w:tc>
        <w:tc>
          <w:tcPr>
            <w:noWrap/>
          </w:tcPr>
          <w:p>
            <w:pPr/>
            <w:r>
              <w:rPr/>
              <w:t xml:space="preserve">No identifica ni cuestiona prejuicios o estereotipos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las preguntas de la ficha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profundidad y evidencia comprensión crítica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adecuada, aunque algunas respuestas son menos completas.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para sustentar sus puntos de vista.</w:t>
            </w:r>
          </w:p>
        </w:tc>
        <w:tc>
          <w:tcPr>
            <w:noWrap/>
          </w:tcPr>
          <w:p>
            <w:pPr/>
            <w:r>
              <w:rPr/>
              <w:t xml:space="preserve">Desarrolla argumentos generalmente coherentes,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falta de profundidad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coherentes para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una actitud activa, respetuosa y colaborativa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aunque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poca disposición al diálogo.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una actitud negativa que afecta la 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2026-09-26T00:20:50-05:00</dcterms:created>
  <dcterms:modified xsi:type="dcterms:W3CDTF">2026-09-26T00:20:50-05:00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