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Reflexión sobre la Construcción de Sentimientos y Toma de Decisiones Asertivas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sus habilidades socioemocionales en la reflexión sobre cómo los sentimientos se construyen a partir de ideas y experiencias, promoviendo la toma de decisiones asertivas. Se valoran tres dimensiones: Procedimental, Conceptual y Actitudinal, con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Reflexión sobre la Construcción de Sentimientos y Toma de Decisiones Asertivas</w:t>
      </w:r>
    </w:p>
    <w:p>
      <w:pPr/>
      <w:r>
        <w:rPr/>
        <w:t xml:space="preserve">Esta rúbrica está diseñada para estudiantes de secundaria (12-15 años) y evalúa sus habilidades socioemocionales en la reflexión sobre cómo los sentimientos se construyen a partir de ideas y experiencias, promoviendo la toma de decisiones asertivas. Se valoran tres dimensiones: Procedimental, Conceptual y Actitudinal, con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 y expresa sus sentimientos</w:t>
            </w:r>
            <w:br/>
            <w:r>
              <w:rPr>
                <w:i w:val="1"/>
                <w:iCs w:val="1"/>
              </w:rPr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Reconoce y comunica con claridad y profundidad sus sentimientos, vinculándolos con ideas y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sentimientos y los expresa adecuadamente, relacionándolos con experiencias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sentimientos, pero su expresión y relación con experiencias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sus sentimientos y no relaciona con ideas o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 estrategias para la toma de decisiones asertivas</w:t>
            </w:r>
            <w:br/>
            <w:r>
              <w:rPr>
                <w:i w:val="1"/>
                <w:iCs w:val="1"/>
              </w:rPr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Utiliza de manera consistente estrategias efectivas que consideran sus sentimientos para tomar decisiones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tomar decisiones, aunque con cierta inconsistencia o necesidad de apoyo.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o comprensión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la toma de decisiones ni considera sus sentimientos.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Comprende cómo se construyen los sentimientos</w:t>
            </w:r>
            <w:br/>
            <w:r>
              <w:rPr>
                <w:i w:val="1"/>
                <w:iCs w:val="1"/>
              </w:rPr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ideas y experiencias influyen en la construcción de sus sentimientos y emociones.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ideas, experiencias y sentimientos,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construcción de sentimientos,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cómo se construyen los sentimientos.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Reconoce la importancia de los sentimientos en la toma de decisiones</w:t>
            </w:r>
            <w:br/>
            <w:r>
              <w:rPr>
                <w:i w:val="1"/>
                <w:iCs w:val="1"/>
              </w:rPr>
              <w:t xml:space="preserve">(Conceptual)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del papel de los sentimientos en decisiones asertivas y su impacto personal y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sentimientos en la toma de decisiones, aunque con análisis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sentimientos y decisiones,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los sentimientos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Muestra apertura y honestidad emocional</w:t>
            </w:r>
            <w:br/>
            <w:r>
              <w:rPr>
                <w:i w:val="1"/>
                <w:iCs w:val="1"/>
              </w:rPr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Se expresa con sinceridad y respeto, mostrando disposición para compartir sus emociones y escuchar a otros.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 y abierto, aunque a veces limita su expresión emocional.</w:t>
            </w:r>
          </w:p>
        </w:tc>
        <w:tc>
          <w:tcPr>
            <w:noWrap/>
          </w:tcPr>
          <w:p>
            <w:pPr/>
            <w:r>
              <w:rPr/>
              <w:t xml:space="preserve">Muestra apertura emocional de forma limitada o inconsistente, con cierta reserva o incomodidad.</w:t>
            </w:r>
          </w:p>
        </w:tc>
        <w:tc>
          <w:tcPr>
            <w:noWrap/>
          </w:tcPr>
          <w:p>
            <w:pPr/>
            <w:r>
              <w:rPr/>
              <w:t xml:space="preserve">Evita expresar sus sentimientos o no muestra disposición para compartirlos.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Colabora respetando las emociones propias y ajenas</w:t>
            </w:r>
            <w:br/>
            <w:r>
              <w:rPr>
                <w:i w:val="1"/>
                <w:iCs w:val="1"/>
              </w:rPr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respetuosamente, valorando y considerando las emociones de los demás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generalmente respetando emociones propias y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colaboración, pero con dificultades para manejar o respetar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emociones propias o de los demás durante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Mantiene una actitud positiva frente a la reflexión personal</w:t>
            </w:r>
            <w:br/>
            <w:r>
              <w:rPr>
                <w:i w:val="1"/>
                <w:iCs w:val="1"/>
              </w:rPr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constante en la reflexión sobre sus sentimientos y decisiones.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reflexión, aunque con momentos de desmotivación.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pasiva o poco comprometida en el proceso reflexivo.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resistente a la reflexión sobre sus sentimientos y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Demuestra responsabilidad en la gestión emocional</w:t>
            </w:r>
            <w:br/>
            <w:r>
              <w:rPr>
                <w:i w:val="1"/>
                <w:iCs w:val="1"/>
              </w:rPr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emociones y actúa para regularlas eficazmente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Gestiona sus emociones de manera adecuada en la mayoría de las circunstancias.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sus emociones y responder de forma responsable.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por sus emociones ni intenta regularlas.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